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A10F78">
      <w:pPr>
        <w:ind w:firstLine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F78" w:rsidRDefault="00A10F78" w:rsidP="00A10F78">
      <w:pPr>
        <w:ind w:firstLine="0"/>
        <w:jc w:val="center"/>
        <w:rPr>
          <w:szCs w:val="28"/>
        </w:rPr>
      </w:pPr>
    </w:p>
    <w:p w:rsidR="00D3391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b/>
          <w:bCs/>
          <w:sz w:val="36"/>
          <w:lang w:eastAsia="en-US"/>
        </w:rPr>
      </w:pP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lang w:eastAsia="en-US"/>
        </w:rPr>
      </w:pPr>
      <w:r w:rsidRPr="000D4A42">
        <w:rPr>
          <w:rFonts w:eastAsia="Arial Unicode MS"/>
          <w:b/>
          <w:bCs/>
          <w:sz w:val="36"/>
          <w:lang w:eastAsia="en-US"/>
        </w:rPr>
        <w:t>ПОСТАНОВЛЕНИЕ</w:t>
      </w:r>
    </w:p>
    <w:p w:rsidR="004D2D70" w:rsidRPr="000D4A42" w:rsidRDefault="004D2D70" w:rsidP="004D2D70">
      <w:pPr>
        <w:tabs>
          <w:tab w:val="left" w:pos="1172"/>
        </w:tabs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2"/>
      </w:tblGrid>
      <w:tr w:rsidR="004D2D70" w:rsidRPr="004D2D70" w:rsidTr="0093305C">
        <w:trPr>
          <w:trHeight w:val="1006"/>
        </w:trPr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</w:t>
            </w:r>
            <w:r w:rsidR="001D43B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13.04.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u w:val="single"/>
              </w:rPr>
              <w:t>202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1D43B7">
              <w:rPr>
                <w:rFonts w:ascii="Times New Roman" w:hAnsi="Times New Roman"/>
                <w:sz w:val="28"/>
                <w:szCs w:val="28"/>
                <w:u w:val="single"/>
              </w:rPr>
              <w:t>149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B45849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3756E" w:rsidRPr="005939BF" w:rsidRDefault="00A10F78" w:rsidP="00A10F78">
      <w:pPr>
        <w:widowControl w:val="0"/>
        <w:tabs>
          <w:tab w:val="left" w:pos="0"/>
          <w:tab w:val="left" w:pos="3969"/>
        </w:tabs>
        <w:ind w:right="3260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5939BF">
        <w:rPr>
          <w:rFonts w:ascii="Times New Roman" w:eastAsia="Calibri" w:hAnsi="Times New Roman"/>
          <w:bCs/>
          <w:sz w:val="28"/>
          <w:szCs w:val="28"/>
          <w:lang w:eastAsia="zh-CN" w:bidi="hi-IN"/>
        </w:rPr>
        <w:t>О внесении изменений в постановление администрации Петропавловского муниципального района Воронежской области от 2</w:t>
      </w:r>
      <w:r w:rsidR="004F1887" w:rsidRPr="005939BF">
        <w:rPr>
          <w:rFonts w:ascii="Times New Roman" w:eastAsia="Calibri" w:hAnsi="Times New Roman"/>
          <w:bCs/>
          <w:sz w:val="28"/>
          <w:szCs w:val="28"/>
          <w:lang w:eastAsia="zh-CN" w:bidi="hi-IN"/>
        </w:rPr>
        <w:t>6</w:t>
      </w:r>
      <w:r w:rsidRPr="005939BF">
        <w:rPr>
          <w:rFonts w:ascii="Times New Roman" w:eastAsia="Calibri" w:hAnsi="Times New Roman"/>
          <w:bCs/>
          <w:sz w:val="28"/>
          <w:szCs w:val="28"/>
          <w:lang w:eastAsia="zh-CN" w:bidi="hi-IN"/>
        </w:rPr>
        <w:t>.0</w:t>
      </w:r>
      <w:r w:rsidR="004F1887" w:rsidRPr="005939BF">
        <w:rPr>
          <w:rFonts w:ascii="Times New Roman" w:eastAsia="Calibri" w:hAnsi="Times New Roman"/>
          <w:bCs/>
          <w:sz w:val="28"/>
          <w:szCs w:val="28"/>
          <w:lang w:eastAsia="zh-CN" w:bidi="hi-IN"/>
        </w:rPr>
        <w:t>9</w:t>
      </w:r>
      <w:r w:rsidRPr="005939BF">
        <w:rPr>
          <w:rFonts w:ascii="Times New Roman" w:eastAsia="Calibri" w:hAnsi="Times New Roman"/>
          <w:bCs/>
          <w:sz w:val="28"/>
          <w:szCs w:val="28"/>
          <w:lang w:eastAsia="zh-CN" w:bidi="hi-IN"/>
        </w:rPr>
        <w:t>.202</w:t>
      </w:r>
      <w:r w:rsidR="004F1887" w:rsidRPr="005939BF">
        <w:rPr>
          <w:rFonts w:ascii="Times New Roman" w:eastAsia="Calibri" w:hAnsi="Times New Roman"/>
          <w:bCs/>
          <w:sz w:val="28"/>
          <w:szCs w:val="28"/>
          <w:lang w:eastAsia="zh-CN" w:bidi="hi-IN"/>
        </w:rPr>
        <w:t>5</w:t>
      </w:r>
      <w:r w:rsidR="001B2DC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  <w:r w:rsidR="004F1887" w:rsidRPr="005939BF">
        <w:rPr>
          <w:rFonts w:ascii="Times New Roman" w:eastAsia="Calibri" w:hAnsi="Times New Roman"/>
          <w:bCs/>
          <w:sz w:val="28"/>
          <w:szCs w:val="28"/>
          <w:lang w:eastAsia="zh-CN" w:bidi="hi-IN"/>
        </w:rPr>
        <w:t>г.</w:t>
      </w:r>
      <w:r w:rsidRPr="005939BF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№ </w:t>
      </w:r>
      <w:r w:rsidR="004F1887" w:rsidRPr="005939BF">
        <w:rPr>
          <w:rFonts w:ascii="Times New Roman" w:eastAsia="Calibri" w:hAnsi="Times New Roman"/>
          <w:bCs/>
          <w:sz w:val="28"/>
          <w:szCs w:val="28"/>
          <w:lang w:eastAsia="zh-CN" w:bidi="hi-IN"/>
        </w:rPr>
        <w:t>386</w:t>
      </w:r>
      <w:r w:rsidR="00566D97" w:rsidRPr="005939BF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                  </w:t>
      </w:r>
      <w:r w:rsidR="001B2DC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«</w:t>
      </w:r>
      <w:r w:rsidR="001B2DC7" w:rsidRPr="001B2DC7">
        <w:rPr>
          <w:rFonts w:ascii="Times New Roman" w:eastAsia="Calibri" w:hAnsi="Times New Roman"/>
          <w:bCs/>
          <w:sz w:val="28"/>
          <w:szCs w:val="28"/>
          <w:lang w:eastAsia="zh-CN" w:bidi="hi-IN"/>
        </w:rPr>
        <w:t>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 на территории Петропавловского муниципального района Воронежской области, аннулирование такого разрешения»</w:t>
      </w:r>
    </w:p>
    <w:p w:rsidR="008B5F1B" w:rsidRPr="004817E0" w:rsidRDefault="008B5F1B" w:rsidP="008B5F1B">
      <w:pPr>
        <w:widowControl w:val="0"/>
        <w:tabs>
          <w:tab w:val="left" w:pos="0"/>
          <w:tab w:val="left" w:pos="3969"/>
        </w:tabs>
        <w:ind w:right="5103"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3305C" w:rsidRDefault="0093305C" w:rsidP="00223885">
      <w:pPr>
        <w:rPr>
          <w:rFonts w:ascii="Times New Roman" w:eastAsia="Calibri" w:hAnsi="Times New Roman"/>
          <w:sz w:val="28"/>
          <w:szCs w:val="28"/>
        </w:rPr>
      </w:pPr>
    </w:p>
    <w:p w:rsidR="00C85C83" w:rsidRPr="00C85C83" w:rsidRDefault="00C85C83" w:rsidP="00C85C8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A535E">
        <w:rPr>
          <w:rFonts w:ascii="Times New Roman" w:hAnsi="Times New Roman"/>
          <w:sz w:val="28"/>
          <w:szCs w:val="28"/>
        </w:rPr>
        <w:t xml:space="preserve">В соответствии с </w:t>
      </w:r>
      <w:r w:rsidRPr="00DB0C6B">
        <w:rPr>
          <w:rFonts w:ascii="Times New Roman" w:hAnsi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63175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263175">
        <w:rPr>
          <w:rFonts w:ascii="Times New Roman" w:hAnsi="Times New Roman"/>
          <w:sz w:val="28"/>
          <w:szCs w:val="28"/>
        </w:rPr>
        <w:t xml:space="preserve"> Воронежской области </w:t>
      </w:r>
      <w:r>
        <w:rPr>
          <w:rFonts w:ascii="Times New Roman" w:hAnsi="Times New Roman"/>
          <w:sz w:val="28"/>
          <w:szCs w:val="28"/>
        </w:rPr>
        <w:t>от</w:t>
      </w:r>
      <w:r w:rsidRPr="00BC7648">
        <w:rPr>
          <w:rFonts w:ascii="Times New Roman" w:hAnsi="Times New Roman"/>
          <w:sz w:val="28"/>
          <w:szCs w:val="28"/>
        </w:rPr>
        <w:t xml:space="preserve"> 21.10.2024 </w:t>
      </w:r>
      <w:r>
        <w:rPr>
          <w:rFonts w:ascii="Times New Roman" w:hAnsi="Times New Roman"/>
          <w:sz w:val="28"/>
          <w:szCs w:val="28"/>
        </w:rPr>
        <w:t>№</w:t>
      </w:r>
      <w:r w:rsidRPr="00BC7648">
        <w:rPr>
          <w:rFonts w:ascii="Times New Roman" w:hAnsi="Times New Roman"/>
          <w:sz w:val="28"/>
          <w:szCs w:val="28"/>
        </w:rPr>
        <w:t xml:space="preserve"> 112-ОЗ </w:t>
      </w:r>
      <w:r>
        <w:rPr>
          <w:rFonts w:ascii="Times New Roman" w:hAnsi="Times New Roman"/>
          <w:sz w:val="28"/>
          <w:szCs w:val="28"/>
        </w:rPr>
        <w:t>«</w:t>
      </w:r>
      <w:r w:rsidRPr="00BC7648">
        <w:rPr>
          <w:rFonts w:ascii="Times New Roman" w:hAnsi="Times New Roman"/>
          <w:sz w:val="28"/>
          <w:szCs w:val="28"/>
        </w:rPr>
        <w:t>О развитии ответственного ведения бизнеса на</w:t>
      </w:r>
      <w:r>
        <w:rPr>
          <w:rFonts w:ascii="Times New Roman" w:hAnsi="Times New Roman"/>
          <w:sz w:val="28"/>
          <w:szCs w:val="28"/>
        </w:rPr>
        <w:t xml:space="preserve"> территории Воронежской области» </w:t>
      </w:r>
      <w:r w:rsidRPr="00263175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Петропавловского</w:t>
      </w:r>
      <w:r w:rsidRPr="00263175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175">
        <w:rPr>
          <w:rFonts w:ascii="Times New Roman" w:hAnsi="Times New Roman"/>
          <w:sz w:val="28"/>
          <w:szCs w:val="28"/>
        </w:rPr>
        <w:t xml:space="preserve"> Воронежской области</w:t>
      </w:r>
      <w:r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C85C83" w:rsidRDefault="00C85C83" w:rsidP="00C85C83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8C7B2E">
        <w:rPr>
          <w:lang w:eastAsia="ru-RU"/>
        </w:rPr>
        <w:t xml:space="preserve">1. </w:t>
      </w:r>
      <w:r>
        <w:rPr>
          <w:lang w:eastAsia="ru-RU"/>
        </w:rPr>
        <w:t xml:space="preserve">Внести в административный регламент </w:t>
      </w:r>
      <w:r w:rsidRPr="008C7B2E">
        <w:t>предоставлени</w:t>
      </w:r>
      <w:r>
        <w:t>я</w:t>
      </w:r>
      <w:r w:rsidRPr="008C7B2E">
        <w:t xml:space="preserve"> муниципальной услуги </w:t>
      </w:r>
      <w:r w:rsidRPr="00263175">
        <w:t>«</w:t>
      </w:r>
      <w:r w:rsidRPr="00BC7648">
        <w:t xml:space="preserve">Выдача разрешения на установку и эксплуатацию рекламных конструкций на территории </w:t>
      </w:r>
      <w:r>
        <w:t>Петропавловского</w:t>
      </w:r>
      <w:r w:rsidRPr="00BC7648">
        <w:t xml:space="preserve"> муниципального района </w:t>
      </w:r>
      <w:r>
        <w:t xml:space="preserve"> </w:t>
      </w:r>
      <w:r w:rsidRPr="00BC7648">
        <w:t xml:space="preserve"> Воронежской области, аннулирование такого разрешения</w:t>
      </w:r>
      <w:r>
        <w:t>», утвержденный постановлением администрации Петропавловского муниципального района от 26.09.2025</w:t>
      </w:r>
      <w:r w:rsidR="001B2DC7">
        <w:t xml:space="preserve"> г. </w:t>
      </w:r>
      <w:r>
        <w:t xml:space="preserve">№386, изменение, </w:t>
      </w:r>
      <w:r w:rsidR="001B2DC7">
        <w:rPr>
          <w:lang w:eastAsia="ru-RU"/>
        </w:rPr>
        <w:t>изложив пункт 6.7</w:t>
      </w:r>
      <w:r>
        <w:rPr>
          <w:lang w:eastAsia="ru-RU"/>
        </w:rPr>
        <w:t xml:space="preserve"> </w:t>
      </w:r>
      <w:r>
        <w:t>в следующей редакции:</w:t>
      </w:r>
    </w:p>
    <w:p w:rsidR="00C85C83" w:rsidRDefault="001B2DC7" w:rsidP="00C85C83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«6.7</w:t>
      </w:r>
      <w:r w:rsidR="00C85C83">
        <w:t xml:space="preserve">. В случае обращения </w:t>
      </w:r>
      <w:r w:rsidR="00C85C83" w:rsidRPr="00BC7648">
        <w:t>ответственного субъекта предпринимательской деятельности, признанного таковым в соответствии с Законом Воронежской области от 21.10.2024 № 112-ОЗ «О развитии ответственного ведения бизнеса на территории Воронежской области»</w:t>
      </w:r>
      <w:r w:rsidR="00C85C83">
        <w:t xml:space="preserve">, срок предоставления Муниципальной услуги, указанный в пункте 6.1 настоящего Административного регламента составляет 15 (пятнадцать) рабочих дней со дня получения документов </w:t>
      </w:r>
      <w:r w:rsidR="00C85C83">
        <w:lastRenderedPageBreak/>
        <w:t xml:space="preserve">Администрацией, за исключением случаев заключения договора на установку и эксплуатацию рекламной конструкции на земельном участке, здании или ином недвижимом имуществе, находящемся в государственной или муниципальной собственности, на основе торгов. Указанный срок применяется при условии возможности получения документов в порядке межведомственного информационного взаимодействия, а также при поступлении согласований управления по охране объектов культурного наследия Воронежской области, </w:t>
      </w:r>
      <w:proofErr w:type="spellStart"/>
      <w:r w:rsidR="00C85C83">
        <w:t>госавтоинспекции</w:t>
      </w:r>
      <w:proofErr w:type="spellEnd"/>
      <w:r w:rsidR="00C85C83">
        <w:t>, органов государственной власти, осуществляющих полномочия собственника недвижимого имущества.</w:t>
      </w:r>
    </w:p>
    <w:p w:rsidR="00C85C83" w:rsidRDefault="00C85C83" w:rsidP="00C85C83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В случае аннулирования разрешений на установку и эксплуатацию рекламных конструкций, срок предоставления Муниципальной услуги </w:t>
      </w:r>
      <w:r w:rsidRPr="00BC7648">
        <w:t>ответственно</w:t>
      </w:r>
      <w:r>
        <w:t>му</w:t>
      </w:r>
      <w:r w:rsidRPr="00BC7648">
        <w:t xml:space="preserve"> субъект</w:t>
      </w:r>
      <w:r>
        <w:t>у</w:t>
      </w:r>
      <w:r w:rsidRPr="00BC7648">
        <w:t xml:space="preserve"> предпринимательской деятельности</w:t>
      </w:r>
      <w:r>
        <w:t xml:space="preserve"> составляет 15 (пятнадцать) рабочих дней со дня получения Администрацией документов от Заявителя.</w:t>
      </w:r>
    </w:p>
    <w:p w:rsidR="00C85C83" w:rsidRDefault="00C85C83" w:rsidP="00C85C83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Совокупный срок исполнения административных процедур не должен превышать 15 (пятнадцати) рабочих дней со дня поступления в Администрацию документов от Заявителя, за исключением случаев заключения договора на установку и эксплуатацию рекламной конструкции на земельном участке, здании или ином недвижимом имуществе, находящемся в государственной или муниципальной собственности, на основе торгов. </w:t>
      </w:r>
    </w:p>
    <w:p w:rsidR="00C85C83" w:rsidRDefault="00C85C83" w:rsidP="00C85C83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Статус Заявителя как </w:t>
      </w:r>
      <w:r w:rsidRPr="00A9683C">
        <w:t xml:space="preserve">ответственного субъекта предпринимательской деятельности </w:t>
      </w:r>
      <w:r>
        <w:t xml:space="preserve">подтверждается выпиской из Реестра </w:t>
      </w:r>
      <w:r w:rsidRPr="00A9683C">
        <w:t>ответственн</w:t>
      </w:r>
      <w:r>
        <w:t>ых</w:t>
      </w:r>
      <w:r w:rsidRPr="00A9683C">
        <w:t xml:space="preserve"> субъект</w:t>
      </w:r>
      <w:r>
        <w:t>ов</w:t>
      </w:r>
      <w:r w:rsidRPr="00A9683C">
        <w:t xml:space="preserve"> предпринимательской деятельности</w:t>
      </w:r>
      <w:r>
        <w:t xml:space="preserve"> Воронежской области, предоставляемой Заявителем при обращении за Муниципальной услугой.».</w:t>
      </w:r>
    </w:p>
    <w:p w:rsidR="00C85C83" w:rsidRPr="00516BA8" w:rsidRDefault="00C85C83" w:rsidP="00C85C83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516BA8">
        <w:t xml:space="preserve">2. Настоящее постановление вступает в силу </w:t>
      </w:r>
      <w:r w:rsidRPr="00F228F9">
        <w:t>со дня</w:t>
      </w:r>
      <w:r>
        <w:t xml:space="preserve"> его официального опубликования</w:t>
      </w:r>
      <w:r w:rsidRPr="00516BA8">
        <w:t xml:space="preserve">. </w:t>
      </w:r>
    </w:p>
    <w:p w:rsidR="00223885" w:rsidRDefault="00A72CA4" w:rsidP="00566D97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</w:t>
      </w:r>
      <w:r w:rsidR="00223885" w:rsidRPr="001F29F7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района    Суркова А.Г</w:t>
      </w:r>
      <w:r w:rsidR="00223885">
        <w:rPr>
          <w:rFonts w:ascii="Times New Roman" w:hAnsi="Times New Roman"/>
          <w:sz w:val="28"/>
          <w:szCs w:val="28"/>
        </w:rPr>
        <w:t>.</w:t>
      </w:r>
    </w:p>
    <w:p w:rsidR="00223885" w:rsidRPr="00A64FF7" w:rsidRDefault="00223885" w:rsidP="00223885">
      <w:pPr>
        <w:rPr>
          <w:rFonts w:ascii="Times New Roman" w:hAnsi="Times New Roman"/>
          <w:sz w:val="28"/>
          <w:szCs w:val="28"/>
        </w:rPr>
      </w:pPr>
    </w:p>
    <w:p w:rsidR="008B5F1B" w:rsidRDefault="008B5F1B" w:rsidP="00223885">
      <w:pPr>
        <w:tabs>
          <w:tab w:val="left" w:pos="900"/>
        </w:tabs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8B5F1B" w:rsidRDefault="008B5F1B" w:rsidP="00A72CA4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3147"/>
        <w:gridCol w:w="2205"/>
      </w:tblGrid>
      <w:tr w:rsidR="00A72CA4" w:rsidRPr="00516BA8" w:rsidTr="008B5F1B">
        <w:tc>
          <w:tcPr>
            <w:tcW w:w="4219" w:type="dxa"/>
            <w:shd w:val="clear" w:color="auto" w:fill="auto"/>
          </w:tcPr>
          <w:p w:rsidR="00A72CA4" w:rsidRDefault="00566D97" w:rsidP="00A72C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2CA4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A72CA4" w:rsidRPr="00516BA8" w:rsidRDefault="00A10F78" w:rsidP="00A72C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72CA4">
              <w:rPr>
                <w:rFonts w:ascii="Times New Roman" w:hAnsi="Times New Roman"/>
                <w:sz w:val="28"/>
                <w:szCs w:val="28"/>
              </w:rPr>
              <w:t>униципального района</w:t>
            </w:r>
          </w:p>
        </w:tc>
        <w:tc>
          <w:tcPr>
            <w:tcW w:w="3147" w:type="dxa"/>
            <w:shd w:val="clear" w:color="auto" w:fill="auto"/>
          </w:tcPr>
          <w:p w:rsidR="00A72CA4" w:rsidRPr="00516BA8" w:rsidRDefault="008B5F1B" w:rsidP="00E658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205" w:type="dxa"/>
            <w:shd w:val="clear" w:color="auto" w:fill="auto"/>
          </w:tcPr>
          <w:p w:rsidR="00566D97" w:rsidRDefault="00566D97" w:rsidP="00A72C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72CA4" w:rsidRPr="00516BA8" w:rsidRDefault="00566D97" w:rsidP="00A72CA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В.Г.Лаптиев</w:t>
            </w:r>
            <w:proofErr w:type="spellEnd"/>
          </w:p>
        </w:tc>
      </w:tr>
    </w:tbl>
    <w:p w:rsidR="00B356A5" w:rsidRPr="00065D8E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AB6512">
      <w:headerReference w:type="default" r:id="rId10"/>
      <w:pgSz w:w="11906" w:h="16838"/>
      <w:pgMar w:top="426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AF7" w:rsidRDefault="00153AF7" w:rsidP="009476CE">
      <w:r>
        <w:separator/>
      </w:r>
    </w:p>
  </w:endnote>
  <w:endnote w:type="continuationSeparator" w:id="0">
    <w:p w:rsidR="00153AF7" w:rsidRDefault="00153AF7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AF7" w:rsidRDefault="00153AF7" w:rsidP="009476CE">
      <w:r>
        <w:separator/>
      </w:r>
    </w:p>
  </w:footnote>
  <w:footnote w:type="continuationSeparator" w:id="0">
    <w:p w:rsidR="00153AF7" w:rsidRDefault="00153AF7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>
    <w:pPr>
      <w:pStyle w:val="a9"/>
      <w:jc w:val="center"/>
    </w:pPr>
  </w:p>
  <w:p w:rsidR="00496ABE" w:rsidRDefault="00496A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6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3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3"/>
  </w:num>
  <w:num w:numId="10">
    <w:abstractNumId w:val="15"/>
  </w:num>
  <w:num w:numId="11">
    <w:abstractNumId w:val="11"/>
  </w:num>
  <w:num w:numId="12">
    <w:abstractNumId w:val="6"/>
  </w:num>
  <w:num w:numId="13">
    <w:abstractNumId w:val="0"/>
  </w:num>
  <w:num w:numId="14">
    <w:abstractNumId w:val="18"/>
  </w:num>
  <w:num w:numId="15">
    <w:abstractNumId w:val="1"/>
  </w:num>
  <w:num w:numId="16">
    <w:abstractNumId w:val="14"/>
  </w:num>
  <w:num w:numId="17">
    <w:abstractNumId w:val="16"/>
  </w:num>
  <w:num w:numId="18">
    <w:abstractNumId w:val="5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B6B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D7BE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3AF7"/>
    <w:rsid w:val="001551D0"/>
    <w:rsid w:val="0015582C"/>
    <w:rsid w:val="001819EC"/>
    <w:rsid w:val="00187CF0"/>
    <w:rsid w:val="001A0AB5"/>
    <w:rsid w:val="001A1ABC"/>
    <w:rsid w:val="001A2FAE"/>
    <w:rsid w:val="001A3962"/>
    <w:rsid w:val="001B2DC7"/>
    <w:rsid w:val="001D2CB1"/>
    <w:rsid w:val="001D33DE"/>
    <w:rsid w:val="001D43B7"/>
    <w:rsid w:val="001D6F6E"/>
    <w:rsid w:val="001E4064"/>
    <w:rsid w:val="00203AE0"/>
    <w:rsid w:val="00205026"/>
    <w:rsid w:val="002077D9"/>
    <w:rsid w:val="002155E7"/>
    <w:rsid w:val="00215794"/>
    <w:rsid w:val="00216899"/>
    <w:rsid w:val="00223885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F2208"/>
    <w:rsid w:val="00421225"/>
    <w:rsid w:val="0043698B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4704"/>
    <w:rsid w:val="00470EF4"/>
    <w:rsid w:val="0048125B"/>
    <w:rsid w:val="004817E0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4F1887"/>
    <w:rsid w:val="004F3470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66D97"/>
    <w:rsid w:val="00573062"/>
    <w:rsid w:val="00575794"/>
    <w:rsid w:val="00582FEE"/>
    <w:rsid w:val="00583990"/>
    <w:rsid w:val="00583C8F"/>
    <w:rsid w:val="00585B69"/>
    <w:rsid w:val="005939BF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2CF7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4667C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3D21"/>
    <w:rsid w:val="00800666"/>
    <w:rsid w:val="008006E0"/>
    <w:rsid w:val="00820B0B"/>
    <w:rsid w:val="00827220"/>
    <w:rsid w:val="008416A3"/>
    <w:rsid w:val="00851E8B"/>
    <w:rsid w:val="008563B6"/>
    <w:rsid w:val="00865A07"/>
    <w:rsid w:val="00866E52"/>
    <w:rsid w:val="00880EFA"/>
    <w:rsid w:val="00884C91"/>
    <w:rsid w:val="008869A8"/>
    <w:rsid w:val="00890952"/>
    <w:rsid w:val="00895C51"/>
    <w:rsid w:val="008B198C"/>
    <w:rsid w:val="008B5F1B"/>
    <w:rsid w:val="008C3100"/>
    <w:rsid w:val="008C70D1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3204B"/>
    <w:rsid w:val="0093305C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A0144B"/>
    <w:rsid w:val="00A03CCC"/>
    <w:rsid w:val="00A04EB0"/>
    <w:rsid w:val="00A10F78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72CA4"/>
    <w:rsid w:val="00A807F2"/>
    <w:rsid w:val="00A8645D"/>
    <w:rsid w:val="00A97DBD"/>
    <w:rsid w:val="00AB6512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2D8B"/>
    <w:rsid w:val="00B53202"/>
    <w:rsid w:val="00B54F00"/>
    <w:rsid w:val="00B54F91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55645"/>
    <w:rsid w:val="00C744C9"/>
    <w:rsid w:val="00C80C05"/>
    <w:rsid w:val="00C85C83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644F9"/>
    <w:rsid w:val="00D807B3"/>
    <w:rsid w:val="00D8586E"/>
    <w:rsid w:val="00D86F17"/>
    <w:rsid w:val="00D90222"/>
    <w:rsid w:val="00D95A8F"/>
    <w:rsid w:val="00DB0414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CCA8B-63C5-4579-AE0B-03AB812A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6</cp:revision>
  <cp:lastPrinted>2023-10-04T11:52:00Z</cp:lastPrinted>
  <dcterms:created xsi:type="dcterms:W3CDTF">2026-03-25T10:42:00Z</dcterms:created>
  <dcterms:modified xsi:type="dcterms:W3CDTF">2026-04-28T05:19:00Z</dcterms:modified>
</cp:coreProperties>
</file>