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E82936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От    28.11.</w:t>
            </w:r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>2024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455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D21AD1" w:rsidRPr="006B19FA" w:rsidRDefault="00D21AD1" w:rsidP="006B19FA">
      <w:pPr>
        <w:widowControl w:val="0"/>
        <w:tabs>
          <w:tab w:val="left" w:pos="0"/>
          <w:tab w:val="left" w:pos="5812"/>
        </w:tabs>
        <w:ind w:right="340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D21AD1" w:rsidRPr="00B30AB8" w:rsidRDefault="00D21AD1" w:rsidP="00D21AD1">
      <w:pPr>
        <w:widowControl w:val="0"/>
        <w:tabs>
          <w:tab w:val="left" w:pos="0"/>
        </w:tabs>
        <w:ind w:right="3969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B30AB8">
        <w:rPr>
          <w:rFonts w:ascii="Times New Roman" w:eastAsia="Calibri" w:hAnsi="Times New Roman"/>
          <w:bCs/>
          <w:sz w:val="28"/>
          <w:szCs w:val="28"/>
          <w:lang w:eastAsia="zh-CN" w:bidi="hi-IN"/>
        </w:rPr>
        <w:t>О внесении изменений в административный регламент 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торгов» на территории Петропавловского муниципального района  Воронежской области</w:t>
      </w:r>
    </w:p>
    <w:p w:rsidR="009F51AB" w:rsidRDefault="009F51AB" w:rsidP="003E7B8E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9F51AB" w:rsidRDefault="009F51AB" w:rsidP="009F51AB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B30AB8" w:rsidRPr="00B30AB8" w:rsidRDefault="00D21AD1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BA535E">
        <w:rPr>
          <w:rFonts w:ascii="Times New Roman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BA535E">
        <w:rPr>
          <w:rStyle w:val="FontStyle18"/>
          <w:b w:val="0"/>
          <w:sz w:val="28"/>
          <w:szCs w:val="28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от 22.07.2024 № 194-ФЗ «О внесении изменений в Земельный кодекс Российской Федерации», </w:t>
      </w:r>
      <w:r w:rsidRPr="00CD1634">
        <w:rPr>
          <w:rFonts w:ascii="Times New Roman" w:eastAsiaTheme="minorHAnsi" w:hAnsi="Times New Roman"/>
          <w:sz w:val="28"/>
          <w:szCs w:val="28"/>
          <w:lang w:eastAsia="en-US"/>
        </w:rPr>
        <w:t>от 08.07.2024 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CD1634">
        <w:rPr>
          <w:rFonts w:ascii="Times New Roman" w:hAnsi="Times New Roman"/>
          <w:sz w:val="28"/>
          <w:szCs w:val="28"/>
        </w:rPr>
        <w:t>, от 08.06.2020 № 168-ФЗ «О едином федеральном информационном регистре, содержащем сведения о населении Российской Федерации»</w:t>
      </w:r>
      <w:r w:rsidRPr="00BA535E">
        <w:rPr>
          <w:rFonts w:ascii="Times New Roman" w:hAnsi="Times New Roman"/>
          <w:sz w:val="28"/>
          <w:szCs w:val="28"/>
        </w:rPr>
        <w:t>,</w:t>
      </w:r>
      <w:r w:rsidR="00B30AB8" w:rsidRPr="00B30AB8">
        <w:rPr>
          <w:rFonts w:ascii="Times New Roman" w:eastAsia="Calibri" w:hAnsi="Times New Roman"/>
          <w:sz w:val="28"/>
          <w:szCs w:val="28"/>
          <w:lang w:eastAsia="en-US"/>
        </w:rPr>
        <w:t xml:space="preserve"> Законом Воронежской области от 21.10.2024 №112-ОЗ «О развитии ответственного ведения бизнеса на территории Воронежской области»</w:t>
      </w:r>
      <w:r w:rsidR="00B30AB8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9F51AB"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Уставом Петропавловского муниципального </w:t>
      </w:r>
      <w:r w:rsidR="009F51AB" w:rsidRPr="00B30AB8">
        <w:rPr>
          <w:rFonts w:ascii="Times New Roman" w:eastAsia="Calibri" w:hAnsi="Times New Roman"/>
          <w:bCs/>
          <w:sz w:val="28"/>
          <w:szCs w:val="28"/>
          <w:lang w:eastAsia="zh-CN" w:bidi="hi-IN"/>
        </w:rPr>
        <w:t>района    Воронежской области</w:t>
      </w:r>
      <w:r w:rsidR="00D12200">
        <w:rPr>
          <w:rFonts w:ascii="Times New Roman" w:eastAsia="Calibri" w:hAnsi="Times New Roman"/>
          <w:bCs/>
          <w:sz w:val="28"/>
          <w:szCs w:val="28"/>
          <w:lang w:eastAsia="zh-CN" w:bidi="hi-IN"/>
        </w:rPr>
        <w:t>,</w:t>
      </w:r>
      <w:bookmarkStart w:id="0" w:name="_GoBack"/>
      <w:bookmarkEnd w:id="0"/>
      <w:r w:rsidR="009F51AB" w:rsidRPr="00B30AB8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администрация Петропавловского муниципального района  постановляет:</w:t>
      </w:r>
    </w:p>
    <w:p w:rsidR="00B30AB8" w:rsidRPr="00361AA7" w:rsidRDefault="00B30AB8" w:rsidP="00361AA7">
      <w:pPr>
        <w:pStyle w:val="a6"/>
        <w:numPr>
          <w:ilvl w:val="0"/>
          <w:numId w:val="2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B30AB8">
        <w:rPr>
          <w:rFonts w:ascii="Times New Roman" w:hAnsi="Times New Roman"/>
          <w:bCs/>
          <w:sz w:val="28"/>
          <w:szCs w:val="28"/>
          <w:lang w:eastAsia="zh-CN" w:bidi="hi-IN"/>
        </w:rPr>
        <w:t xml:space="preserve">Внести в административный регламент 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</w:t>
      </w:r>
      <w:r w:rsidRPr="00B30AB8">
        <w:rPr>
          <w:rFonts w:ascii="Times New Roman" w:hAnsi="Times New Roman"/>
          <w:bCs/>
          <w:sz w:val="28"/>
          <w:szCs w:val="28"/>
          <w:lang w:eastAsia="zh-CN" w:bidi="hi-IN"/>
        </w:rPr>
        <w:lastRenderedPageBreak/>
        <w:t>находящегося в муниципальной собственности или государственная собственность на который не разграничена, без проведения торгов» на территории Петропавловского муниципального района  Воронежской области, утвержденный постановлением администрации Петропавловского муниципального района от 14.03.2024 N 75</w:t>
      </w:r>
      <w:r w:rsidR="00361AA7">
        <w:rPr>
          <w:rFonts w:ascii="Times New Roman" w:hAnsi="Times New Roman"/>
          <w:bCs/>
          <w:sz w:val="28"/>
          <w:szCs w:val="28"/>
          <w:lang w:eastAsia="zh-CN" w:bidi="hi-IN"/>
        </w:rPr>
        <w:t xml:space="preserve"> следующие изменения:</w:t>
      </w:r>
    </w:p>
    <w:p w:rsidR="00B30AB8" w:rsidRPr="00B30AB8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B30AB8">
        <w:rPr>
          <w:rFonts w:ascii="Times New Roman" w:eastAsia="Calibri" w:hAnsi="Times New Roman"/>
          <w:bCs/>
          <w:sz w:val="28"/>
          <w:szCs w:val="28"/>
          <w:lang w:eastAsia="zh-CN" w:bidi="hi-IN"/>
        </w:rPr>
        <w:t>1.1. подпункт 1.3.3 подпункта 1.3 дополнить новым абзацем следующего содержания:</w:t>
      </w:r>
    </w:p>
    <w:p w:rsidR="00B30AB8" w:rsidRPr="00B30AB8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B30AB8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«4) Банку России.»; </w:t>
      </w:r>
    </w:p>
    <w:p w:rsidR="00B30AB8" w:rsidRPr="00B30AB8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B30AB8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1.2. в пп.22) пп.1.3.4 слова «органом исполнительной власти Воронежской области» заменить словами «исполнительным органом Воронежской области»; 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B30AB8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1.3. Подпункт 7 </w:t>
      </w: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подпункта 1.3.1. пункта 1.3 изложить в следующей редакции: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«7)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в случаях, предусмотренных пунктом 5 </w:t>
      </w:r>
      <w:hyperlink r:id="rId9" w:history="1">
        <w:r w:rsidRPr="00361AA7">
          <w:rPr>
            <w:rStyle w:val="af0"/>
            <w:rFonts w:ascii="Times New Roman" w:eastAsia="Calibri" w:hAnsi="Times New Roman"/>
            <w:bCs/>
            <w:color w:val="auto"/>
            <w:sz w:val="28"/>
            <w:szCs w:val="28"/>
            <w:u w:val="none"/>
            <w:lang w:eastAsia="zh-CN" w:bidi="hi-IN"/>
          </w:rPr>
          <w:t>статьи 39.18</w:t>
        </w:r>
      </w:hyperlink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Земельного кодекса РФ.»;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1.4. в подпункте 1.3.2 пункта 1.3: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1.4.1. подпункт 18  изложить в следующей редакции: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«18)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 в случаях, предусмотренных статьей 39.18 Земельного кодекса РФ»;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1.4.2. в пп.25) и 42) слова «органом исполнительной власти Воронежской области» заменить словами «исполнительным органом Воронежской области».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1.5. подпункт 1) подпункта 1.3.4 пункта 1.3 изложить в новой редакции: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«1) государственным и муниципальным казенным учреждениям (бюджетным, казенным, автономным); казенным предприятиям; центрам исторического наследия Президентов Российской Федерации, прекративших исполнение своих полномочий; Банку России;»;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1.6. подпункт 6 дополнить новым подпунктом 6.6 следующего содержания: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«6.6.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bookmarkStart w:id="1" w:name="Par2"/>
      <w:bookmarkEnd w:id="1"/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</w:t>
      </w: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lastRenderedPageBreak/>
        <w:t>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22.1.5, 22.2.6, 22.3.7, 22.4.6 раздела </w:t>
      </w:r>
      <w:r w:rsidRPr="00361AA7">
        <w:rPr>
          <w:rFonts w:ascii="Times New Roman" w:eastAsia="Calibri" w:hAnsi="Times New Roman"/>
          <w:bCs/>
          <w:sz w:val="28"/>
          <w:szCs w:val="28"/>
          <w:lang w:val="en-US" w:eastAsia="zh-CN" w:bidi="hi-IN"/>
        </w:rPr>
        <w:t>III</w:t>
      </w: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настоящего Административного регламента.»; </w:t>
      </w:r>
    </w:p>
    <w:p w:rsidR="00F56EF7" w:rsidRPr="00361AA7" w:rsidRDefault="00F56EF7" w:rsidP="00F56EF7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</w:rPr>
      </w:pPr>
      <w:r w:rsidRPr="00361AA7">
        <w:rPr>
          <w:rFonts w:ascii="Times New Roman" w:eastAsia="Calibri" w:hAnsi="Times New Roman"/>
          <w:bCs/>
          <w:sz w:val="28"/>
          <w:szCs w:val="28"/>
        </w:rPr>
        <w:t xml:space="preserve">1.7. Дополнить Административный регламент после пункта 7.1. новым пунктом 7.1.2. следующего содержания: </w:t>
      </w:r>
    </w:p>
    <w:p w:rsidR="00F56EF7" w:rsidRPr="00361AA7" w:rsidRDefault="00F56EF7" w:rsidP="00F56EF7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61AA7">
        <w:rPr>
          <w:rFonts w:ascii="Times New Roman" w:hAnsi="Times New Roman"/>
          <w:sz w:val="28"/>
          <w:szCs w:val="28"/>
        </w:rPr>
        <w:t xml:space="preserve">«7.1.2. В случае обращения ответственной организации, признанной таковой в соответствии с Законом Воронежской области от 21.10.2024          № 112-ОЗ «О развитии ответственного ведения бизнеса на территории Воронежской области» (далее – ответственная организация), срок предоставления варианта Муниципальной услуги, предусмотренного пунктом 22.2. Административного регламента (предоставление земельного участка, находящегося в муниципальной собственности, </w:t>
      </w:r>
      <w:r w:rsidRPr="00361AA7">
        <w:rPr>
          <w:rFonts w:ascii="Times New Roman" w:hAnsi="Times New Roman"/>
          <w:bCs/>
          <w:kern w:val="28"/>
          <w:sz w:val="28"/>
          <w:szCs w:val="28"/>
        </w:rPr>
        <w:t>в собственность, аренду, постоянное (бессрочное) пользование, безвозмездное пользование</w:t>
      </w:r>
      <w:r w:rsidRPr="00361AA7">
        <w:rPr>
          <w:rFonts w:ascii="Times New Roman" w:hAnsi="Times New Roman"/>
          <w:sz w:val="28"/>
          <w:szCs w:val="28"/>
        </w:rPr>
        <w:t xml:space="preserve"> без проведения торгов) и выдачи (направления) ее результатов инвестору составляет 5 (пять) рабочих дней со дня получения документов Администрацией. </w:t>
      </w:r>
    </w:p>
    <w:p w:rsidR="00F56EF7" w:rsidRPr="00361AA7" w:rsidRDefault="00F56EF7" w:rsidP="00F56EF7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61AA7">
        <w:rPr>
          <w:rFonts w:ascii="Times New Roman" w:hAnsi="Times New Roman"/>
          <w:sz w:val="28"/>
          <w:szCs w:val="28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F56EF7" w:rsidRPr="00361AA7" w:rsidRDefault="00F56EF7" w:rsidP="00F56EF7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61AA7">
        <w:rPr>
          <w:rFonts w:ascii="Times New Roman" w:hAnsi="Times New Roman"/>
          <w:sz w:val="28"/>
          <w:szCs w:val="28"/>
        </w:rPr>
        <w:t xml:space="preserve">В случае неполучения документов и информации в порядке межведомственного информационного взаимодействия в течение двух рабочих дней, Муниципальная услуга предоставляется в срок, установленный пунктом 7.1. настоящего Административного регламента. </w:t>
      </w:r>
    </w:p>
    <w:p w:rsidR="00F56EF7" w:rsidRPr="00361AA7" w:rsidRDefault="00F56EF7" w:rsidP="0003371D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61AA7">
        <w:rPr>
          <w:rFonts w:ascii="Times New Roman" w:hAnsi="Times New Roman"/>
          <w:sz w:val="28"/>
          <w:szCs w:val="28"/>
        </w:rPr>
        <w:t xml:space="preserve"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Муниципальной услугой.». 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</w:t>
      </w:r>
      <w:r w:rsidR="0003371D"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8</w:t>
      </w: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. подпункт 9.2.6 подпункта 9.2 пункта 9 изложить в новой редакции: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«9.2.6. в случае продажи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 в случаях, предусмотренных пунктом 5 статьи 39.18 Земельного кодекса РФ (пп.10 п.2 ст.39.3 Земельного кодекса) – заявление о предоставлении земельного участка;»;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</w:t>
      </w:r>
      <w:r w:rsidR="0003371D"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9</w:t>
      </w: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. подпункт 9.2.29 подпункта 9.2 пункта 9 изложить в новой редакции: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«9.2.29. при предоставлении в случае продажи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 в случаях, предусмотренных пунктом 5 статьи 39.18 </w:t>
      </w: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lastRenderedPageBreak/>
        <w:t>Земельного кодекса РФ (пп.10 п.2 ст.39.3 Земельного кодекса) – заявление о предоставлении земельного участка;»;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</w:t>
      </w:r>
      <w:r w:rsidR="0003371D"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10</w:t>
      </w: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. в подпунктах 9.2.36, 9.2.50, 9.2.70 подпункта 9.2 пункта 9 слова «органом исполнительной власти Воронежской области» заменить словами «исполнительным органом Воронежской области»;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</w:t>
      </w:r>
      <w:r w:rsidR="0003371D"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11</w:t>
      </w: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. в подпункте 9.2.57 подпункта 9.2 пункта 9 цифры и слова «(пп.4 п.2 ст.39.10 Земельного кодекса)» заменить цифрами и словами «(пп.4, 4.1, 4.2 п.2 ст.39.10 Земельного кодекса);»;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1.1</w:t>
      </w:r>
      <w:r w:rsidR="0003371D"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2</w:t>
      </w: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. подпункт 9.2.60 подпункта 9.2 пункта 9 изложить в новой редакции: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«9.2.60. при предоставлении в собственность за плату, в аренду, в безвозмездное пользование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 в случаях, предусмотренных пунктом 5 </w:t>
      </w:r>
      <w:hyperlink r:id="rId10" w:history="1">
        <w:r w:rsidRPr="00361AA7">
          <w:rPr>
            <w:rStyle w:val="af0"/>
            <w:rFonts w:ascii="Times New Roman" w:eastAsia="Calibri" w:hAnsi="Times New Roman"/>
            <w:bCs/>
            <w:color w:val="auto"/>
            <w:sz w:val="28"/>
            <w:szCs w:val="28"/>
            <w:u w:val="none"/>
            <w:lang w:eastAsia="zh-CN" w:bidi="hi-IN"/>
          </w:rPr>
          <w:t>статьи 39.18</w:t>
        </w:r>
      </w:hyperlink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Земельного кодекса РФ;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в случаях, предусмотренных пунктом 5 </w:t>
      </w:r>
      <w:hyperlink r:id="rId11" w:history="1">
        <w:r w:rsidRPr="00361AA7">
          <w:rPr>
            <w:rStyle w:val="af0"/>
            <w:rFonts w:ascii="Times New Roman" w:eastAsia="Calibri" w:hAnsi="Times New Roman"/>
            <w:bCs/>
            <w:color w:val="auto"/>
            <w:sz w:val="28"/>
            <w:szCs w:val="28"/>
            <w:u w:val="none"/>
            <w:lang w:eastAsia="zh-CN" w:bidi="hi-IN"/>
          </w:rPr>
          <w:t>статьи 39.18</w:t>
        </w:r>
      </w:hyperlink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Земельного кодекса РФ; гражданину для индивидуального жилищного строительства,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Воронежской области, на срок не более чем шесть лет (п</w:t>
      </w:r>
      <w:hyperlink r:id="rId12" w:history="1">
        <w:r w:rsidRPr="00361AA7">
          <w:rPr>
            <w:rStyle w:val="af0"/>
            <w:rFonts w:ascii="Times New Roman" w:eastAsia="Calibri" w:hAnsi="Times New Roman"/>
            <w:bCs/>
            <w:color w:val="auto"/>
            <w:sz w:val="28"/>
            <w:szCs w:val="28"/>
            <w:u w:val="none"/>
            <w:lang w:eastAsia="zh-CN" w:bidi="hi-IN"/>
          </w:rPr>
          <w:t>одпункт 10 пункта 2 статьи 39.3</w:t>
        </w:r>
      </w:hyperlink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, </w:t>
      </w:r>
      <w:hyperlink r:id="rId13" w:history="1">
        <w:r w:rsidRPr="00361AA7">
          <w:rPr>
            <w:rStyle w:val="af0"/>
            <w:rFonts w:ascii="Times New Roman" w:eastAsia="Calibri" w:hAnsi="Times New Roman"/>
            <w:bCs/>
            <w:color w:val="auto"/>
            <w:sz w:val="28"/>
            <w:szCs w:val="28"/>
            <w:u w:val="none"/>
            <w:lang w:eastAsia="zh-CN" w:bidi="hi-IN"/>
          </w:rPr>
          <w:t>подпункт 15 пункта 2 статьи 39.6</w:t>
        </w:r>
      </w:hyperlink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, </w:t>
      </w:r>
      <w:hyperlink r:id="rId14" w:history="1">
        <w:r w:rsidRPr="00361AA7">
          <w:rPr>
            <w:rStyle w:val="af0"/>
            <w:rFonts w:ascii="Times New Roman" w:eastAsia="Calibri" w:hAnsi="Times New Roman"/>
            <w:bCs/>
            <w:color w:val="auto"/>
            <w:sz w:val="28"/>
            <w:szCs w:val="28"/>
            <w:u w:val="none"/>
            <w:lang w:eastAsia="zh-CN" w:bidi="hi-IN"/>
          </w:rPr>
          <w:t>подпункт 6 пункта 2 статьи 39.10</w:t>
        </w:r>
      </w:hyperlink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Земельного кодекса РФ) – заявление о предоставлении земельного участка;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1.1</w:t>
      </w:r>
      <w:r w:rsidR="0003371D"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3</w:t>
      </w: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. Подпункт 10.1 пункта 10 дополнить новым подпунктом 10.1.45 следующего содержания: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«10.1.45. Выписка из системы государственного информационного обеспечения в сфере сельского хозяйства, содержащая сведения о </w:t>
      </w:r>
      <w:proofErr w:type="spellStart"/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агролесомелиоративных</w:t>
      </w:r>
      <w:proofErr w:type="spellEnd"/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насаждениях, в отношении которых осуществлен учет в соответствии со </w:t>
      </w:r>
      <w:hyperlink r:id="rId15" w:history="1">
        <w:r w:rsidRPr="00361AA7">
          <w:rPr>
            <w:rStyle w:val="af0"/>
            <w:rFonts w:ascii="Times New Roman" w:eastAsia="Calibri" w:hAnsi="Times New Roman"/>
            <w:bCs/>
            <w:color w:val="auto"/>
            <w:sz w:val="28"/>
            <w:szCs w:val="28"/>
            <w:u w:val="none"/>
            <w:lang w:eastAsia="zh-CN" w:bidi="hi-IN"/>
          </w:rPr>
          <w:t>статьей 20.1</w:t>
        </w:r>
      </w:hyperlink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Федерального закона от 10.01.1996 N 4-ФЗ «О мелиорации земель».»; </w:t>
      </w:r>
    </w:p>
    <w:p w:rsidR="00B30AB8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1.1</w:t>
      </w:r>
      <w:r w:rsidR="0003371D"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4</w:t>
      </w: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>. подпункт 22.1.3 дополнить новым абзацем следующего содержания:</w:t>
      </w:r>
    </w:p>
    <w:p w:rsidR="009F51AB" w:rsidRPr="00361AA7" w:rsidRDefault="00B30AB8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«Сведения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16" w:history="1">
        <w:r w:rsidRPr="00361AA7">
          <w:rPr>
            <w:rStyle w:val="af0"/>
            <w:rFonts w:ascii="Times New Roman" w:eastAsia="Calibri" w:hAnsi="Times New Roman"/>
            <w:bCs/>
            <w:color w:val="auto"/>
            <w:sz w:val="28"/>
            <w:szCs w:val="28"/>
            <w:u w:val="none"/>
            <w:lang w:eastAsia="zh-CN" w:bidi="hi-IN"/>
          </w:rPr>
          <w:t>статьей 11</w:t>
        </w:r>
      </w:hyperlink>
      <w:r w:rsidRPr="00361AA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указанного Федерального закона.». </w:t>
      </w:r>
    </w:p>
    <w:p w:rsidR="00463DAD" w:rsidRDefault="00463DAD" w:rsidP="00463DAD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361AA7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 в официальном периодическом </w:t>
      </w:r>
      <w:r>
        <w:rPr>
          <w:rFonts w:ascii="Times New Roman" w:hAnsi="Times New Roman"/>
          <w:sz w:val="28"/>
          <w:szCs w:val="28"/>
        </w:rPr>
        <w:t>издании «Петропавловский муниципальный вестник»</w:t>
      </w:r>
      <w:r w:rsidRPr="00A42EFB">
        <w:rPr>
          <w:rFonts w:ascii="Times New Roman" w:hAnsi="Times New Roman"/>
          <w:sz w:val="28"/>
          <w:szCs w:val="28"/>
        </w:rPr>
        <w:t>.</w:t>
      </w:r>
    </w:p>
    <w:p w:rsidR="00463DAD" w:rsidRPr="00516BA8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Контроль за исполнением настоящего постановления </w:t>
      </w:r>
      <w:r w:rsidR="00361AA7">
        <w:rPr>
          <w:rFonts w:ascii="Times New Roman" w:eastAsia="Calibri" w:hAnsi="Times New Roman"/>
          <w:sz w:val="28"/>
          <w:szCs w:val="28"/>
        </w:rPr>
        <w:t>оставляю за собой.</w:t>
      </w:r>
    </w:p>
    <w:p w:rsidR="00463DAD" w:rsidRDefault="00463DAD" w:rsidP="00463DAD">
      <w:pPr>
        <w:ind w:firstLine="709"/>
        <w:rPr>
          <w:rFonts w:ascii="Times New Roman" w:hAnsi="Times New Roman"/>
          <w:sz w:val="28"/>
          <w:szCs w:val="28"/>
        </w:rPr>
      </w:pPr>
    </w:p>
    <w:p w:rsidR="00361AA7" w:rsidRDefault="00361AA7" w:rsidP="00463DA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219"/>
        <w:gridCol w:w="2138"/>
        <w:gridCol w:w="3214"/>
      </w:tblGrid>
      <w:tr w:rsidR="00463DAD" w:rsidRPr="00516BA8" w:rsidTr="0015708A">
        <w:tc>
          <w:tcPr>
            <w:tcW w:w="4219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г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ыадминистрации</w:t>
            </w:r>
          </w:p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63DAD" w:rsidRPr="00516BA8" w:rsidRDefault="0036249B" w:rsidP="003624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Л.Л. Нестеренко</w:t>
            </w:r>
          </w:p>
        </w:tc>
      </w:tr>
    </w:tbl>
    <w:p w:rsidR="00D110FA" w:rsidRDefault="00D110FA" w:rsidP="00D110FA">
      <w:pPr>
        <w:tabs>
          <w:tab w:val="left" w:pos="0"/>
          <w:tab w:val="left" w:pos="6840"/>
        </w:tabs>
        <w:ind w:firstLine="0"/>
        <w:rPr>
          <w:rFonts w:ascii="Times New Roman" w:hAnsi="Times New Roman"/>
          <w:sz w:val="28"/>
          <w:szCs w:val="28"/>
        </w:rPr>
      </w:pPr>
    </w:p>
    <w:p w:rsidR="00B356A5" w:rsidRPr="00065D8E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43756E">
      <w:headerReference w:type="default" r:id="rId17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B9A" w:rsidRDefault="00715B9A" w:rsidP="009476CE">
      <w:r>
        <w:separator/>
      </w:r>
    </w:p>
  </w:endnote>
  <w:endnote w:type="continuationSeparator" w:id="1">
    <w:p w:rsidR="00715B9A" w:rsidRDefault="00715B9A" w:rsidP="0094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B9A" w:rsidRDefault="00715B9A" w:rsidP="009476CE">
      <w:r>
        <w:separator/>
      </w:r>
    </w:p>
  </w:footnote>
  <w:footnote w:type="continuationSeparator" w:id="1">
    <w:p w:rsidR="00715B9A" w:rsidRDefault="00715B9A" w:rsidP="0094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ABE" w:rsidRDefault="00496ABE" w:rsidP="0036249B">
    <w:pPr>
      <w:pStyle w:val="a9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79476C1A"/>
    <w:multiLevelType w:val="hybridMultilevel"/>
    <w:tmpl w:val="49FCD66A"/>
    <w:lvl w:ilvl="0" w:tplc="4E7C62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17"/>
  </w:num>
  <w:num w:numId="18">
    <w:abstractNumId w:val="6"/>
  </w:num>
  <w:num w:numId="19">
    <w:abstractNumId w:val="9"/>
  </w:num>
  <w:num w:numId="20">
    <w:abstractNumId w:val="1"/>
  </w:num>
  <w:num w:numId="21">
    <w:abstractNumId w:val="2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E6F"/>
    <w:rsid w:val="000024F6"/>
    <w:rsid w:val="000105C3"/>
    <w:rsid w:val="00017E0F"/>
    <w:rsid w:val="0002766E"/>
    <w:rsid w:val="00031AC1"/>
    <w:rsid w:val="0003371D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09CC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D752A"/>
    <w:rsid w:val="001E4064"/>
    <w:rsid w:val="001F4CC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1AA7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9FA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15B9A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0AB8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2200"/>
    <w:rsid w:val="00D14D57"/>
    <w:rsid w:val="00D162F0"/>
    <w:rsid w:val="00D20170"/>
    <w:rsid w:val="00D21AD1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1F0E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82936"/>
    <w:rsid w:val="00E9468F"/>
    <w:rsid w:val="00E96369"/>
    <w:rsid w:val="00EA5093"/>
    <w:rsid w:val="00EB1D6C"/>
    <w:rsid w:val="00EB5374"/>
    <w:rsid w:val="00EB695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56EF7"/>
    <w:rsid w:val="00F72A24"/>
    <w:rsid w:val="00F7504A"/>
    <w:rsid w:val="00F75539"/>
    <w:rsid w:val="00F82266"/>
    <w:rsid w:val="00F84A74"/>
    <w:rsid w:val="00F9282E"/>
    <w:rsid w:val="00F93775"/>
    <w:rsid w:val="00FA0A88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6">
    <w:name w:val="Normal (Web)"/>
    <w:basedOn w:val="a"/>
    <w:uiPriority w:val="99"/>
    <w:semiHidden/>
    <w:unhideWhenUsed/>
    <w:rsid w:val="00D21AD1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demo=2&amp;base=LAW&amp;n=443769&amp;dst=1699&amp;field=134&amp;date=29.04.202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demo=2&amp;base=LAW&amp;n=443769&amp;dst=1694&amp;field=134&amp;date=29.04.2023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2093&amp;dst=10016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demo=2&amp;base=LAW&amp;n=443769&amp;dst=858&amp;field=134&amp;date=29.04.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5795&amp;dst=54" TargetMode="External"/><Relationship Id="rId10" Type="http://schemas.openxmlformats.org/officeDocument/2006/relationships/hyperlink" Target="https://login.consultant.ru/link/?req=doc&amp;demo=2&amp;base=LAW&amp;n=443769&amp;dst=858&amp;field=134&amp;date=29.04.202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6F41251BC88824D3187D736C91315A3596A8E7B72B383225423C2E164A11D9877C896B2F57761E1C87A893A5D2AC84D04805C385UBP1N" TargetMode="External"/><Relationship Id="rId14" Type="http://schemas.openxmlformats.org/officeDocument/2006/relationships/hyperlink" Target="https://login.consultant.ru/link/?req=doc&amp;demo=2&amp;base=LAW&amp;n=443769&amp;dst=101159&amp;field=134&amp;date=29.04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1776C-5CA5-42AA-83EF-87FD276E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HP</cp:lastModifiedBy>
  <cp:revision>15</cp:revision>
  <cp:lastPrinted>2024-11-27T10:13:00Z</cp:lastPrinted>
  <dcterms:created xsi:type="dcterms:W3CDTF">2024-07-11T06:04:00Z</dcterms:created>
  <dcterms:modified xsi:type="dcterms:W3CDTF">2021-07-05T07:49:00Z</dcterms:modified>
</cp:coreProperties>
</file>