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7F2" w:rsidRPr="00C717F2" w:rsidRDefault="00C717F2" w:rsidP="00C717F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717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Информация </w:t>
      </w:r>
    </w:p>
    <w:p w:rsidR="00C717F2" w:rsidRPr="00C717F2" w:rsidRDefault="00C717F2" w:rsidP="00C717F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717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 экспертно-аналитических мероприятиях, проведенных </w:t>
      </w:r>
    </w:p>
    <w:p w:rsidR="00C717F2" w:rsidRPr="00C717F2" w:rsidRDefault="00C717F2" w:rsidP="00C717F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717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 </w:t>
      </w:r>
      <w:r w:rsidR="00650A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октябре-ноябре</w:t>
      </w:r>
      <w:r w:rsidRPr="00C717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202</w:t>
      </w:r>
      <w:r w:rsidR="000B733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  <w:r w:rsidRPr="00C717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года.</w:t>
      </w:r>
    </w:p>
    <w:p w:rsidR="00C717F2" w:rsidRPr="00C717F2" w:rsidRDefault="00C717F2" w:rsidP="00C717F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717F2" w:rsidRDefault="00C717F2" w:rsidP="00C717F2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17F2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планом работ</w:t>
      </w:r>
      <w:r w:rsidR="00491DC3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Pr="00C717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202</w:t>
      </w:r>
      <w:r w:rsidR="00D97170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C717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Ревизионной комиссией </w:t>
      </w:r>
      <w:r w:rsidR="00491D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Петропавловского </w:t>
      </w:r>
      <w:r w:rsidRPr="00C717F2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 Воронежской области проведены экспертно-аналитические мероприятия:</w:t>
      </w:r>
    </w:p>
    <w:p w:rsidR="00503B29" w:rsidRDefault="00503B29" w:rsidP="00503B29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2418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проверка</w:t>
      </w:r>
      <w:r w:rsidRPr="00503B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отчет</w:t>
      </w:r>
      <w:r w:rsidR="002418BD">
        <w:rPr>
          <w:rFonts w:ascii="Times New Roman" w:eastAsia="Times New Roman" w:hAnsi="Times New Roman" w:cs="Times New Roman"/>
          <w:sz w:val="28"/>
          <w:szCs w:val="28"/>
          <w:lang w:eastAsia="ar-SA"/>
        </w:rPr>
        <w:t>ов</w:t>
      </w:r>
      <w:r w:rsidRPr="00503B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 исполнении бюджетов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Петропавловского,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Песковского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Красноселовского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Краснофлотского,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Новолиманского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Новотроицкого,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Новобогородицкого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Березняговского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Бычковского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Старомеловатского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Старокриушанского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03B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сельских поселений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Петропавловского</w:t>
      </w:r>
      <w:r w:rsidRPr="00503B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Воронежской области за </w:t>
      </w:r>
      <w:r w:rsidR="008B71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9 </w:t>
      </w:r>
      <w:proofErr w:type="gramStart"/>
      <w:r w:rsidR="008B71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месяцев </w:t>
      </w:r>
      <w:bookmarkStart w:id="0" w:name="_GoBack"/>
      <w:bookmarkEnd w:id="0"/>
      <w:r w:rsidR="006A0A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03B29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6A0A7E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proofErr w:type="gramEnd"/>
      <w:r w:rsidR="006A0A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03B29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</w:t>
      </w:r>
      <w:r w:rsidR="006A0A7E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2418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подготовка заключений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03B29" w:rsidRPr="00503B29" w:rsidRDefault="00503B29" w:rsidP="00503B29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3B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Ревизионной комиссией отмечено, что требования Бюджетного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Pr="00503B29">
        <w:rPr>
          <w:rFonts w:ascii="Times New Roman" w:eastAsia="Times New Roman" w:hAnsi="Times New Roman" w:cs="Times New Roman"/>
          <w:sz w:val="28"/>
          <w:szCs w:val="28"/>
          <w:lang w:eastAsia="ar-SA"/>
        </w:rPr>
        <w:t>одекса РФ в целом соблюдены</w:t>
      </w:r>
      <w:r w:rsidR="001D0D73">
        <w:rPr>
          <w:rFonts w:ascii="Times New Roman" w:eastAsia="Times New Roman" w:hAnsi="Times New Roman" w:cs="Times New Roman"/>
          <w:sz w:val="28"/>
          <w:szCs w:val="28"/>
          <w:lang w:eastAsia="ar-SA"/>
        </w:rPr>
        <w:t>, с</w:t>
      </w:r>
      <w:r w:rsidRPr="00503B29">
        <w:rPr>
          <w:rFonts w:ascii="Times New Roman" w:eastAsia="Times New Roman" w:hAnsi="Times New Roman" w:cs="Times New Roman"/>
          <w:sz w:val="28"/>
          <w:szCs w:val="28"/>
          <w:lang w:eastAsia="ar-SA"/>
        </w:rPr>
        <w:t>оциальная направленность бюджетов сохранена</w:t>
      </w:r>
      <w:r w:rsidR="001D0D73" w:rsidRPr="001D0D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D0D73" w:rsidRPr="00503B29">
        <w:rPr>
          <w:rFonts w:ascii="Times New Roman" w:eastAsia="Times New Roman" w:hAnsi="Times New Roman" w:cs="Times New Roman"/>
          <w:sz w:val="28"/>
          <w:szCs w:val="28"/>
          <w:lang w:eastAsia="ar-SA"/>
        </w:rPr>
        <w:t>показатели</w:t>
      </w:r>
      <w:r w:rsidR="001D0D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бюджетов в пределах нормативов</w:t>
      </w:r>
      <w:r w:rsidRPr="00503B2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D6CC6" w:rsidRPr="00DD3BDC" w:rsidRDefault="008D6CC6" w:rsidP="00DD3B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3BDC" w:rsidRPr="00DD3BDC" w:rsidRDefault="00182411" w:rsidP="00DD3BD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D3BDC">
        <w:rPr>
          <w:rFonts w:ascii="Times New Roman" w:hAnsi="Times New Roman" w:cs="Times New Roman"/>
          <w:sz w:val="28"/>
          <w:szCs w:val="28"/>
        </w:rPr>
        <w:t xml:space="preserve">Председатель Ревизионной комиссии  </w:t>
      </w:r>
    </w:p>
    <w:p w:rsidR="00FA523B" w:rsidRDefault="00BC71AB" w:rsidP="00DD3BD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D3BDC">
        <w:rPr>
          <w:rFonts w:ascii="Times New Roman" w:hAnsi="Times New Roman" w:cs="Times New Roman"/>
          <w:sz w:val="28"/>
          <w:szCs w:val="28"/>
        </w:rPr>
        <w:t>Петропавловского</w:t>
      </w:r>
      <w:r w:rsidR="00182411" w:rsidRPr="00DD3BD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134078" w:rsidRPr="00DD3BDC" w:rsidRDefault="00FA523B" w:rsidP="00DD3BD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  </w:t>
      </w:r>
      <w:r w:rsidR="00182411" w:rsidRPr="00DD3BDC">
        <w:rPr>
          <w:rFonts w:ascii="Times New Roman" w:hAnsi="Times New Roman" w:cs="Times New Roman"/>
          <w:sz w:val="28"/>
          <w:szCs w:val="28"/>
        </w:rPr>
        <w:t xml:space="preserve">        </w:t>
      </w:r>
      <w:r w:rsidR="00BC71AB" w:rsidRPr="00DD3BDC">
        <w:rPr>
          <w:rFonts w:ascii="Times New Roman" w:hAnsi="Times New Roman" w:cs="Times New Roman"/>
          <w:sz w:val="28"/>
          <w:szCs w:val="28"/>
        </w:rPr>
        <w:t xml:space="preserve">                         М.Н. Коржова</w:t>
      </w:r>
    </w:p>
    <w:sectPr w:rsidR="00134078" w:rsidRPr="00DD3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0002"/>
    <w:multiLevelType w:val="hybridMultilevel"/>
    <w:tmpl w:val="CD1C55DE"/>
    <w:lvl w:ilvl="0" w:tplc="66B0E8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411"/>
    <w:rsid w:val="000B733C"/>
    <w:rsid w:val="000C2963"/>
    <w:rsid w:val="00134078"/>
    <w:rsid w:val="00182411"/>
    <w:rsid w:val="001D0D73"/>
    <w:rsid w:val="002418BD"/>
    <w:rsid w:val="00243A79"/>
    <w:rsid w:val="003B609A"/>
    <w:rsid w:val="004805DE"/>
    <w:rsid w:val="00491DC3"/>
    <w:rsid w:val="00503B29"/>
    <w:rsid w:val="00650A04"/>
    <w:rsid w:val="00674AF9"/>
    <w:rsid w:val="006A0A7E"/>
    <w:rsid w:val="008B715C"/>
    <w:rsid w:val="008D6CC6"/>
    <w:rsid w:val="009907B4"/>
    <w:rsid w:val="00AD211E"/>
    <w:rsid w:val="00B40AFD"/>
    <w:rsid w:val="00BC71AB"/>
    <w:rsid w:val="00C20B57"/>
    <w:rsid w:val="00C717F2"/>
    <w:rsid w:val="00D97170"/>
    <w:rsid w:val="00DD3BDC"/>
    <w:rsid w:val="00F2137E"/>
    <w:rsid w:val="00F51711"/>
    <w:rsid w:val="00F91ED7"/>
    <w:rsid w:val="00FA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59A41"/>
  <w15:chartTrackingRefBased/>
  <w15:docId w15:val="{BC872D44-1363-4C5A-A268-3D84C6112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Коржова М. Н.</dc:creator>
  <cp:keywords/>
  <dc:description/>
  <cp:lastModifiedBy>Коржова М. Н.</cp:lastModifiedBy>
  <cp:revision>3</cp:revision>
  <dcterms:created xsi:type="dcterms:W3CDTF">2024-11-11T05:38:00Z</dcterms:created>
  <dcterms:modified xsi:type="dcterms:W3CDTF">2024-11-11T05:39:00Z</dcterms:modified>
</cp:coreProperties>
</file>