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CF" w:rsidRDefault="008763CF" w:rsidP="008763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8763CF" w:rsidRDefault="008763CF" w:rsidP="008763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Совета по противодействию коррупции в </w:t>
      </w:r>
    </w:p>
    <w:p w:rsidR="008763CF" w:rsidRDefault="00292431" w:rsidP="008763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Петропавловском</w:t>
      </w:r>
      <w:r w:rsidR="008763CF">
        <w:rPr>
          <w:rFonts w:ascii="Times New Roman" w:hAnsi="Times New Roman"/>
          <w:sz w:val="28"/>
          <w:szCs w:val="28"/>
        </w:rPr>
        <w:t xml:space="preserve"> муниципальном</w:t>
      </w:r>
      <w:r w:rsidR="003A4153">
        <w:rPr>
          <w:rFonts w:ascii="Times New Roman" w:hAnsi="Times New Roman"/>
          <w:sz w:val="28"/>
          <w:szCs w:val="28"/>
        </w:rPr>
        <w:t xml:space="preserve"> </w:t>
      </w:r>
      <w:r w:rsidR="008763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763CF">
        <w:rPr>
          <w:rFonts w:ascii="Times New Roman" w:hAnsi="Times New Roman"/>
          <w:sz w:val="28"/>
          <w:szCs w:val="28"/>
        </w:rPr>
        <w:t>районе</w:t>
      </w:r>
      <w:proofErr w:type="gramEnd"/>
      <w:r w:rsidR="008763CF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8763CF" w:rsidRDefault="003B2834" w:rsidP="008763C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25.01.2023</w:t>
      </w:r>
      <w:r w:rsidR="00E6396C">
        <w:rPr>
          <w:rFonts w:ascii="Times New Roman" w:hAnsi="Times New Roman"/>
          <w:sz w:val="28"/>
          <w:szCs w:val="28"/>
        </w:rPr>
        <w:t>г.</w:t>
      </w:r>
    </w:p>
    <w:p w:rsidR="00D37573" w:rsidRDefault="00D37573" w:rsidP="008763CF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F44D7C" w:rsidRDefault="000E0D37" w:rsidP="000E0D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Присутствовали: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B6AE3" w:rsidTr="006043F9">
        <w:trPr>
          <w:trHeight w:val="2134"/>
        </w:trPr>
        <w:tc>
          <w:tcPr>
            <w:tcW w:w="4927" w:type="dxa"/>
          </w:tcPr>
          <w:p w:rsidR="00DB6AE3" w:rsidRDefault="00DB6AE3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ED4C08" w:rsidRDefault="00ED4C08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4D7C" w:rsidTr="006043F9">
        <w:trPr>
          <w:trHeight w:val="2134"/>
        </w:trPr>
        <w:tc>
          <w:tcPr>
            <w:tcW w:w="4927" w:type="dxa"/>
          </w:tcPr>
          <w:p w:rsidR="00F44D7C" w:rsidRDefault="006043F9" w:rsidP="00265D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Юрий Петрович</w:t>
            </w:r>
          </w:p>
        </w:tc>
        <w:tc>
          <w:tcPr>
            <w:tcW w:w="4928" w:type="dxa"/>
          </w:tcPr>
          <w:p w:rsidR="00F44D7C" w:rsidRDefault="006043F9" w:rsidP="00265D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Петропавловского муниципального района (председатель Совета)</w:t>
            </w:r>
          </w:p>
        </w:tc>
      </w:tr>
      <w:tr w:rsidR="006043F9" w:rsidTr="006043F9">
        <w:trPr>
          <w:trHeight w:val="2134"/>
        </w:trPr>
        <w:tc>
          <w:tcPr>
            <w:tcW w:w="4927" w:type="dxa"/>
          </w:tcPr>
          <w:p w:rsidR="006043F9" w:rsidRDefault="006043F9" w:rsidP="005612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Николаевна</w:t>
            </w:r>
          </w:p>
        </w:tc>
        <w:tc>
          <w:tcPr>
            <w:tcW w:w="4928" w:type="dxa"/>
          </w:tcPr>
          <w:p w:rsidR="006043F9" w:rsidRDefault="006043F9" w:rsidP="005612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-заместитель главы администрации муниципального района - руководитель аппарата администрации муниципального района (заместитель председателя Совета)</w:t>
            </w:r>
          </w:p>
          <w:p w:rsidR="006043F9" w:rsidRDefault="006043F9" w:rsidP="005612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43F9" w:rsidTr="006043F9">
        <w:tc>
          <w:tcPr>
            <w:tcW w:w="4927" w:type="dxa"/>
          </w:tcPr>
          <w:p w:rsidR="006043F9" w:rsidRDefault="006043F9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Николаевна</w:t>
            </w:r>
          </w:p>
          <w:p w:rsidR="006043F9" w:rsidRDefault="006043F9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43F9" w:rsidRDefault="006043F9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43F9" w:rsidRDefault="006043F9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43F9" w:rsidRDefault="006043F9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43F9" w:rsidRDefault="006043F9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Совета:</w:t>
            </w:r>
          </w:p>
          <w:p w:rsidR="006043F9" w:rsidRDefault="006043F9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6043F9" w:rsidRDefault="006043F9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ведущий специалист юридического сектора администрации муниципального района (секретарь Совета)</w:t>
            </w:r>
          </w:p>
          <w:p w:rsidR="006043F9" w:rsidRDefault="006043F9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43F9" w:rsidRDefault="006043F9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43F9" w:rsidTr="006043F9">
        <w:tc>
          <w:tcPr>
            <w:tcW w:w="4927" w:type="dxa"/>
          </w:tcPr>
          <w:p w:rsidR="006043F9" w:rsidRDefault="006043F9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43F9" w:rsidRDefault="006043F9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43F9" w:rsidRDefault="006043F9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Нестеренко Людмила Леонидовна</w:t>
            </w:r>
          </w:p>
          <w:p w:rsidR="006043F9" w:rsidRDefault="006043F9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6043F9" w:rsidRDefault="006043F9" w:rsidP="00E711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43F9" w:rsidRDefault="006043F9" w:rsidP="00E711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376D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муниципального района</w:t>
            </w:r>
          </w:p>
          <w:p w:rsidR="006043F9" w:rsidRDefault="006043F9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43F9" w:rsidTr="006043F9">
        <w:trPr>
          <w:trHeight w:val="587"/>
        </w:trPr>
        <w:tc>
          <w:tcPr>
            <w:tcW w:w="4927" w:type="dxa"/>
          </w:tcPr>
          <w:p w:rsidR="006043F9" w:rsidRDefault="006043F9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6043F9" w:rsidRDefault="006043F9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43F9" w:rsidTr="006043F9">
        <w:tc>
          <w:tcPr>
            <w:tcW w:w="4927" w:type="dxa"/>
          </w:tcPr>
          <w:p w:rsidR="006043F9" w:rsidRDefault="006043F9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Овсянников Николай Михайлович</w:t>
            </w:r>
          </w:p>
        </w:tc>
        <w:tc>
          <w:tcPr>
            <w:tcW w:w="4928" w:type="dxa"/>
          </w:tcPr>
          <w:p w:rsidR="006043F9" w:rsidRDefault="006043F9" w:rsidP="005441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 руководитель отдела по образованию и молодежной политике администрации муниципального района</w:t>
            </w:r>
          </w:p>
          <w:p w:rsidR="006043F9" w:rsidRDefault="006043F9" w:rsidP="005441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043F9" w:rsidTr="006043F9">
        <w:tc>
          <w:tcPr>
            <w:tcW w:w="4927" w:type="dxa"/>
          </w:tcPr>
          <w:p w:rsidR="006043F9" w:rsidRDefault="006043F9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Повилицена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Нина Ивановна</w:t>
            </w:r>
          </w:p>
        </w:tc>
        <w:tc>
          <w:tcPr>
            <w:tcW w:w="4928" w:type="dxa"/>
          </w:tcPr>
          <w:p w:rsidR="006043F9" w:rsidRDefault="006043F9" w:rsidP="005441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уполномоченный по правам человека в Петропавловском районе (по согласованию)</w:t>
            </w:r>
          </w:p>
        </w:tc>
      </w:tr>
      <w:tr w:rsidR="006043F9" w:rsidTr="006043F9">
        <w:tc>
          <w:tcPr>
            <w:tcW w:w="4927" w:type="dxa"/>
          </w:tcPr>
          <w:p w:rsidR="006043F9" w:rsidRDefault="006043F9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Беспалова Ирина Николаевна</w:t>
            </w:r>
          </w:p>
          <w:p w:rsidR="006043F9" w:rsidRDefault="006043F9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43F9" w:rsidRDefault="006043F9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Коржова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4928" w:type="dxa"/>
          </w:tcPr>
          <w:p w:rsidR="006043F9" w:rsidRDefault="006043F9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-начальник отдела организационной работы и делопроизводства </w:t>
            </w:r>
          </w:p>
          <w:p w:rsidR="006043F9" w:rsidRDefault="006043F9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председатель ревизионной комиссии Петропавловского муниципального района  (по согласованию)</w:t>
            </w:r>
          </w:p>
        </w:tc>
      </w:tr>
      <w:tr w:rsidR="006043F9" w:rsidTr="00DB6AE3">
        <w:tc>
          <w:tcPr>
            <w:tcW w:w="4927" w:type="dxa"/>
          </w:tcPr>
          <w:p w:rsidR="006043F9" w:rsidRDefault="006043F9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43F9" w:rsidRDefault="006043F9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Гарькушова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Алёна Викторовна</w:t>
            </w:r>
          </w:p>
          <w:p w:rsidR="006043F9" w:rsidRDefault="006043F9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43F9" w:rsidRDefault="006043F9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43F9" w:rsidRDefault="006043F9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43F9" w:rsidRDefault="006043F9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43F9" w:rsidRDefault="006043F9" w:rsidP="00A57F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6043F9" w:rsidRDefault="006043F9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43F9" w:rsidRDefault="006043F9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юридического сектора администрации муниципального района</w:t>
            </w:r>
          </w:p>
          <w:p w:rsidR="006043F9" w:rsidRDefault="006043F9" w:rsidP="00E71111">
            <w:pPr>
              <w:ind w:left="-4927" w:firstLine="492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0D37" w:rsidRDefault="000E0D37" w:rsidP="000E0D37">
      <w:pPr>
        <w:jc w:val="both"/>
        <w:rPr>
          <w:rFonts w:ascii="Times New Roman" w:hAnsi="Times New Roman"/>
          <w:sz w:val="28"/>
          <w:szCs w:val="28"/>
        </w:rPr>
      </w:pPr>
    </w:p>
    <w:p w:rsidR="008763CF" w:rsidRDefault="00292431" w:rsidP="00905AFB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Ведет заседание </w:t>
      </w:r>
      <w:r w:rsidR="002A5E9B">
        <w:rPr>
          <w:rFonts w:ascii="Times New Roman" w:hAnsi="Times New Roman"/>
          <w:sz w:val="28"/>
          <w:szCs w:val="28"/>
        </w:rPr>
        <w:t xml:space="preserve"> </w:t>
      </w:r>
      <w:r w:rsidR="006043F9">
        <w:rPr>
          <w:rFonts w:ascii="Times New Roman" w:hAnsi="Times New Roman"/>
          <w:sz w:val="28"/>
          <w:szCs w:val="28"/>
        </w:rPr>
        <w:t>Шевченко Ю.П.</w:t>
      </w:r>
      <w:r w:rsidR="003865DB">
        <w:rPr>
          <w:rFonts w:ascii="Times New Roman" w:hAnsi="Times New Roman"/>
          <w:sz w:val="28"/>
          <w:szCs w:val="28"/>
        </w:rPr>
        <w:t xml:space="preserve"> </w:t>
      </w:r>
      <w:r w:rsidR="00124E29">
        <w:rPr>
          <w:rFonts w:ascii="Times New Roman" w:hAnsi="Times New Roman"/>
          <w:sz w:val="28"/>
          <w:szCs w:val="28"/>
        </w:rPr>
        <w:t xml:space="preserve"> –</w:t>
      </w:r>
      <w:r w:rsidR="006043F9">
        <w:t xml:space="preserve"> </w:t>
      </w:r>
      <w:r w:rsidR="006043F9">
        <w:rPr>
          <w:rFonts w:ascii="Times New Roman" w:hAnsi="Times New Roman"/>
          <w:sz w:val="28"/>
          <w:szCs w:val="28"/>
        </w:rPr>
        <w:t>глава</w:t>
      </w:r>
      <w:r w:rsidR="00905AFB" w:rsidRPr="00905AFB">
        <w:rPr>
          <w:rFonts w:ascii="Times New Roman" w:hAnsi="Times New Roman"/>
          <w:sz w:val="28"/>
          <w:szCs w:val="28"/>
        </w:rPr>
        <w:t xml:space="preserve"> администрации</w:t>
      </w:r>
      <w:r w:rsidR="006043F9">
        <w:rPr>
          <w:rFonts w:ascii="Times New Roman" w:hAnsi="Times New Roman"/>
          <w:sz w:val="28"/>
          <w:szCs w:val="28"/>
        </w:rPr>
        <w:t xml:space="preserve"> Петропавловского муниципального района, председатель</w:t>
      </w:r>
      <w:r w:rsidR="008763CF">
        <w:rPr>
          <w:rFonts w:ascii="Times New Roman" w:hAnsi="Times New Roman"/>
          <w:sz w:val="28"/>
          <w:szCs w:val="28"/>
        </w:rPr>
        <w:t xml:space="preserve"> Совета по противо</w:t>
      </w:r>
      <w:r>
        <w:rPr>
          <w:rFonts w:ascii="Times New Roman" w:hAnsi="Times New Roman"/>
          <w:sz w:val="28"/>
          <w:szCs w:val="28"/>
        </w:rPr>
        <w:t xml:space="preserve">действию коррупции в Петропавловском </w:t>
      </w:r>
      <w:r w:rsidR="008763CF">
        <w:rPr>
          <w:rFonts w:ascii="Times New Roman" w:hAnsi="Times New Roman"/>
          <w:sz w:val="28"/>
          <w:szCs w:val="28"/>
        </w:rPr>
        <w:t xml:space="preserve"> муниципа</w:t>
      </w:r>
      <w:r w:rsidR="009878A3">
        <w:rPr>
          <w:rFonts w:ascii="Times New Roman" w:hAnsi="Times New Roman"/>
          <w:sz w:val="28"/>
          <w:szCs w:val="28"/>
        </w:rPr>
        <w:t>льном районе</w:t>
      </w:r>
      <w:r w:rsidR="008763CF">
        <w:rPr>
          <w:rFonts w:ascii="Times New Roman" w:hAnsi="Times New Roman"/>
          <w:sz w:val="28"/>
          <w:szCs w:val="28"/>
        </w:rPr>
        <w:t>.</w:t>
      </w:r>
    </w:p>
    <w:p w:rsidR="008763CF" w:rsidRDefault="008763CF" w:rsidP="000D47FB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65283A" w:rsidRPr="00DE5CB6" w:rsidRDefault="006970C2" w:rsidP="00003FF6">
      <w:pPr>
        <w:pStyle w:val="21"/>
        <w:tabs>
          <w:tab w:val="left" w:pos="9639"/>
        </w:tabs>
        <w:spacing w:line="240" w:lineRule="auto"/>
        <w:ind w:left="-284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763CF" w:rsidRPr="00FF5EAC">
        <w:rPr>
          <w:rFonts w:ascii="Times New Roman" w:hAnsi="Times New Roman"/>
          <w:sz w:val="28"/>
          <w:szCs w:val="28"/>
        </w:rPr>
        <w:t>1.</w:t>
      </w:r>
      <w:r w:rsidR="00905AFB" w:rsidRPr="00905AFB">
        <w:t xml:space="preserve"> </w:t>
      </w:r>
      <w:r w:rsidR="00E638EF">
        <w:rPr>
          <w:rFonts w:ascii="Times New Roman" w:hAnsi="Times New Roman" w:cs="Times New Roman"/>
          <w:sz w:val="28"/>
          <w:szCs w:val="28"/>
        </w:rPr>
        <w:t xml:space="preserve">О состоянии работы по противодействию коррупции в администрации </w:t>
      </w:r>
      <w:proofErr w:type="spellStart"/>
      <w:r w:rsidR="00E638EF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="00E638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E5CB6" w:rsidRPr="00DE5CB6">
        <w:rPr>
          <w:rFonts w:ascii="Times New Roman" w:hAnsi="Times New Roman" w:cs="Times New Roman"/>
          <w:sz w:val="28"/>
          <w:szCs w:val="28"/>
        </w:rPr>
        <w:t>.</w:t>
      </w:r>
    </w:p>
    <w:p w:rsidR="0065283A" w:rsidRPr="0065283A" w:rsidRDefault="0065283A" w:rsidP="006970C2">
      <w:pPr>
        <w:spacing w:before="240"/>
        <w:ind w:left="-142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970C2">
        <w:rPr>
          <w:rFonts w:ascii="Times New Roman" w:hAnsi="Times New Roman"/>
          <w:sz w:val="28"/>
          <w:szCs w:val="28"/>
        </w:rPr>
        <w:t xml:space="preserve">   </w:t>
      </w:r>
      <w:r w:rsidR="005E63B3">
        <w:rPr>
          <w:rFonts w:ascii="Times New Roman" w:hAnsi="Times New Roman"/>
          <w:sz w:val="28"/>
          <w:szCs w:val="28"/>
        </w:rPr>
        <w:t>2.</w:t>
      </w:r>
      <w:r w:rsidR="00E638EF">
        <w:rPr>
          <w:rFonts w:ascii="Times New Roman" w:hAnsi="Times New Roman"/>
          <w:sz w:val="28"/>
          <w:szCs w:val="28"/>
        </w:rPr>
        <w:t>Об организации работ в сфере размещения заказов для государственных (муниципальных) нужд</w:t>
      </w:r>
      <w:r w:rsidR="006043F9">
        <w:rPr>
          <w:rFonts w:ascii="Times New Roman" w:hAnsi="Times New Roman"/>
          <w:sz w:val="28"/>
          <w:szCs w:val="28"/>
        </w:rPr>
        <w:t>.</w:t>
      </w:r>
    </w:p>
    <w:p w:rsidR="002236C7" w:rsidRPr="002236C7" w:rsidRDefault="000E0D37" w:rsidP="00E638EF">
      <w:pPr>
        <w:spacing w:before="240"/>
        <w:ind w:left="-142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E5CB6">
        <w:rPr>
          <w:rFonts w:ascii="Times New Roman" w:hAnsi="Times New Roman"/>
          <w:sz w:val="28"/>
          <w:szCs w:val="28"/>
        </w:rPr>
        <w:t>1</w:t>
      </w:r>
      <w:r w:rsidR="0059596E">
        <w:rPr>
          <w:rFonts w:ascii="Times New Roman" w:hAnsi="Times New Roman"/>
          <w:sz w:val="28"/>
          <w:szCs w:val="28"/>
        </w:rPr>
        <w:t xml:space="preserve">. </w:t>
      </w:r>
      <w:bookmarkStart w:id="0" w:name="sub_121037"/>
      <w:r w:rsidR="00DE5CB6">
        <w:rPr>
          <w:rFonts w:ascii="Times New Roman" w:hAnsi="Times New Roman"/>
          <w:sz w:val="28"/>
          <w:szCs w:val="28"/>
        </w:rPr>
        <w:t>По первому</w:t>
      </w:r>
      <w:r w:rsidR="007B6655">
        <w:rPr>
          <w:rFonts w:ascii="Times New Roman" w:hAnsi="Times New Roman"/>
          <w:sz w:val="28"/>
          <w:szCs w:val="28"/>
        </w:rPr>
        <w:t xml:space="preserve"> вопросу</w:t>
      </w:r>
      <w:r w:rsidR="007D7B25">
        <w:rPr>
          <w:rFonts w:ascii="Times New Roman" w:hAnsi="Times New Roman"/>
          <w:sz w:val="28"/>
          <w:szCs w:val="28"/>
        </w:rPr>
        <w:t xml:space="preserve"> </w:t>
      </w:r>
      <w:r w:rsidR="00E638EF">
        <w:rPr>
          <w:rFonts w:ascii="Times New Roman" w:hAnsi="Times New Roman"/>
          <w:sz w:val="28"/>
          <w:szCs w:val="28"/>
        </w:rPr>
        <w:t>о</w:t>
      </w:r>
      <w:r w:rsidR="00E638EF" w:rsidRPr="00E638EF">
        <w:rPr>
          <w:rFonts w:ascii="Times New Roman" w:hAnsi="Times New Roman"/>
          <w:sz w:val="28"/>
          <w:szCs w:val="28"/>
        </w:rPr>
        <w:t xml:space="preserve"> состоянии работы по противодействию коррупции в администрации </w:t>
      </w:r>
      <w:proofErr w:type="spellStart"/>
      <w:r w:rsidR="00E638EF" w:rsidRPr="00E638EF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E638EF" w:rsidRPr="00E638E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C74FE">
        <w:rPr>
          <w:rFonts w:ascii="Times New Roman" w:hAnsi="Times New Roman"/>
          <w:sz w:val="28"/>
          <w:szCs w:val="28"/>
        </w:rPr>
        <w:t xml:space="preserve">слушали: </w:t>
      </w:r>
      <w:proofErr w:type="spellStart"/>
      <w:r w:rsidR="00E638EF">
        <w:rPr>
          <w:rFonts w:ascii="Times New Roman" w:hAnsi="Times New Roman"/>
          <w:sz w:val="28"/>
          <w:szCs w:val="28"/>
        </w:rPr>
        <w:t>Лаптиева</w:t>
      </w:r>
      <w:proofErr w:type="spellEnd"/>
      <w:r w:rsidR="00E638EF">
        <w:rPr>
          <w:rFonts w:ascii="Times New Roman" w:hAnsi="Times New Roman"/>
          <w:sz w:val="28"/>
          <w:szCs w:val="28"/>
        </w:rPr>
        <w:t xml:space="preserve"> Владимира Григорьевича</w:t>
      </w:r>
      <w:r w:rsidR="007D7B25">
        <w:rPr>
          <w:rFonts w:ascii="Times New Roman" w:hAnsi="Times New Roman"/>
          <w:sz w:val="28"/>
          <w:szCs w:val="28"/>
        </w:rPr>
        <w:t xml:space="preserve"> </w:t>
      </w:r>
      <w:r w:rsidR="00CC74FE">
        <w:rPr>
          <w:rFonts w:ascii="Times New Roman" w:hAnsi="Times New Roman"/>
          <w:sz w:val="28"/>
          <w:szCs w:val="28"/>
        </w:rPr>
        <w:t xml:space="preserve"> –</w:t>
      </w:r>
      <w:r w:rsidR="00B5339A">
        <w:rPr>
          <w:rFonts w:ascii="Times New Roman" w:hAnsi="Times New Roman"/>
          <w:sz w:val="28"/>
          <w:szCs w:val="28"/>
        </w:rPr>
        <w:t xml:space="preserve"> главу  </w:t>
      </w:r>
      <w:proofErr w:type="spellStart"/>
      <w:r w:rsidR="00E638EF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6043F9">
        <w:rPr>
          <w:rFonts w:ascii="Times New Roman" w:hAnsi="Times New Roman"/>
          <w:sz w:val="28"/>
          <w:szCs w:val="28"/>
        </w:rPr>
        <w:t xml:space="preserve"> сельского поселения, который</w:t>
      </w:r>
      <w:r w:rsidR="006970C2">
        <w:rPr>
          <w:rFonts w:ascii="Times New Roman" w:hAnsi="Times New Roman"/>
          <w:sz w:val="28"/>
          <w:szCs w:val="28"/>
        </w:rPr>
        <w:t xml:space="preserve">  сообщил</w:t>
      </w:r>
      <w:r w:rsidR="00190AA2">
        <w:rPr>
          <w:rFonts w:ascii="Times New Roman" w:hAnsi="Times New Roman"/>
          <w:sz w:val="28"/>
          <w:szCs w:val="28"/>
        </w:rPr>
        <w:t>,</w:t>
      </w:r>
      <w:r w:rsidR="007B6655">
        <w:rPr>
          <w:rFonts w:ascii="Times New Roman" w:hAnsi="Times New Roman"/>
          <w:sz w:val="28"/>
          <w:szCs w:val="28"/>
        </w:rPr>
        <w:t xml:space="preserve"> </w:t>
      </w:r>
      <w:r w:rsidR="002236C7">
        <w:rPr>
          <w:rFonts w:ascii="Times New Roman" w:hAnsi="Times New Roman"/>
          <w:sz w:val="28"/>
          <w:szCs w:val="28"/>
        </w:rPr>
        <w:t xml:space="preserve">что </w:t>
      </w:r>
      <w:r w:rsidR="00CC74FE">
        <w:rPr>
          <w:rFonts w:ascii="Times New Roman" w:hAnsi="Times New Roman"/>
          <w:sz w:val="28"/>
          <w:szCs w:val="28"/>
        </w:rPr>
        <w:t xml:space="preserve"> </w:t>
      </w:r>
      <w:r w:rsidR="00E638EF">
        <w:rPr>
          <w:rFonts w:ascii="Times New Roman" w:hAnsi="Times New Roman"/>
          <w:sz w:val="28"/>
          <w:szCs w:val="28"/>
        </w:rPr>
        <w:t>р</w:t>
      </w:r>
      <w:r w:rsidR="00E638EF" w:rsidRPr="00E638EF">
        <w:rPr>
          <w:rFonts w:ascii="Times New Roman" w:hAnsi="Times New Roman"/>
          <w:sz w:val="28"/>
          <w:szCs w:val="28"/>
        </w:rPr>
        <w:t xml:space="preserve">абота по противодействию коррупции в органах местного самоуправления </w:t>
      </w:r>
      <w:proofErr w:type="spellStart"/>
      <w:r w:rsidR="00E638EF" w:rsidRPr="00E638EF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E638EF" w:rsidRPr="00E638EF">
        <w:rPr>
          <w:rFonts w:ascii="Times New Roman" w:hAnsi="Times New Roman"/>
          <w:sz w:val="28"/>
          <w:szCs w:val="28"/>
        </w:rPr>
        <w:t xml:space="preserve"> сельского поселения организована в соответствии с федеральным и региональным законодательством о противодействии коррупции, а также муниципальными нормативно правовыми актами. </w:t>
      </w:r>
      <w:proofErr w:type="gramStart"/>
      <w:r w:rsidR="00E638EF" w:rsidRPr="00E638EF">
        <w:rPr>
          <w:rFonts w:ascii="Times New Roman" w:hAnsi="Times New Roman"/>
          <w:sz w:val="28"/>
          <w:szCs w:val="28"/>
        </w:rPr>
        <w:t xml:space="preserve">Работа в сфере противодействия коррупции построена на основании плана мероприятий по противодействию коррупции на 2022-2024 годы, утвержденного постановлением администрации </w:t>
      </w:r>
      <w:proofErr w:type="spellStart"/>
      <w:r w:rsidR="00E638EF" w:rsidRPr="00E638EF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E638EF" w:rsidRPr="00E638EF">
        <w:rPr>
          <w:rFonts w:ascii="Times New Roman" w:hAnsi="Times New Roman"/>
          <w:sz w:val="28"/>
          <w:szCs w:val="28"/>
        </w:rPr>
        <w:t xml:space="preserve">  сельског</w:t>
      </w:r>
      <w:r w:rsidR="00E638EF">
        <w:rPr>
          <w:rFonts w:ascii="Times New Roman" w:hAnsi="Times New Roman"/>
          <w:sz w:val="28"/>
          <w:szCs w:val="28"/>
        </w:rPr>
        <w:t>о поселения №52 от 18.07.2022 г</w:t>
      </w:r>
      <w:r w:rsidR="00E638EF" w:rsidRPr="00E638EF">
        <w:rPr>
          <w:rFonts w:ascii="Times New Roman" w:hAnsi="Times New Roman"/>
          <w:sz w:val="28"/>
          <w:szCs w:val="28"/>
        </w:rPr>
        <w:t>.</w:t>
      </w:r>
      <w:r w:rsidR="00E638EF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 w:rsidR="00E638EF" w:rsidRPr="00E638EF">
        <w:rPr>
          <w:rFonts w:ascii="Times New Roman" w:hAnsi="Times New Roman"/>
          <w:sz w:val="28"/>
          <w:szCs w:val="28"/>
        </w:rPr>
        <w:t>В целях поддержания муниципальных правовых актов в сфере противодействия коррупции в актуальном состоянии проводится мониторинг действующего законодательства РФ по вопросам противодействия коррупции на предмет его изменения.</w:t>
      </w:r>
      <w:proofErr w:type="gramEnd"/>
      <w:r w:rsidR="00E638EF" w:rsidRPr="00E638EF">
        <w:rPr>
          <w:rFonts w:ascii="Times New Roman" w:hAnsi="Times New Roman"/>
          <w:sz w:val="28"/>
          <w:szCs w:val="28"/>
        </w:rPr>
        <w:t xml:space="preserve"> Мониторинг проводится ежемесячно, в нормативные акты в случае необходимости вносятся изменения. Для профилактики правонарушений коррупционного характера основой является нормативная правовая база. На основании Порядка организации </w:t>
      </w:r>
      <w:proofErr w:type="gramStart"/>
      <w:r w:rsidR="00E638EF" w:rsidRPr="00E638EF">
        <w:rPr>
          <w:rFonts w:ascii="Times New Roman" w:hAnsi="Times New Roman"/>
          <w:sz w:val="28"/>
          <w:szCs w:val="28"/>
        </w:rPr>
        <w:t xml:space="preserve">проведения антикоррупционной экспертизы, утвержденного решением Совета народных депутатов </w:t>
      </w:r>
      <w:proofErr w:type="spellStart"/>
      <w:r w:rsidR="00E638EF" w:rsidRPr="00E638EF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E638EF" w:rsidRPr="00E638EF">
        <w:rPr>
          <w:rFonts w:ascii="Times New Roman" w:hAnsi="Times New Roman"/>
          <w:sz w:val="28"/>
          <w:szCs w:val="28"/>
        </w:rPr>
        <w:t xml:space="preserve"> сельского поселения   проводится</w:t>
      </w:r>
      <w:proofErr w:type="gramEnd"/>
      <w:r w:rsidR="00E638EF" w:rsidRPr="00E638EF">
        <w:rPr>
          <w:rFonts w:ascii="Times New Roman" w:hAnsi="Times New Roman"/>
          <w:sz w:val="28"/>
          <w:szCs w:val="28"/>
        </w:rPr>
        <w:t xml:space="preserve"> антикоррупционная экспертиза нормативных правовых актов и их проектов. В целях обеспечения возможности проведения независимой антикоррупционной экспертизы проекты нормативных правовых актов размещаются на официальном сайте администрации </w:t>
      </w:r>
      <w:proofErr w:type="spellStart"/>
      <w:r w:rsidR="00E638EF" w:rsidRPr="00E638EF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E638EF" w:rsidRPr="00E638EF">
        <w:rPr>
          <w:rFonts w:ascii="Times New Roman" w:hAnsi="Times New Roman"/>
          <w:sz w:val="28"/>
          <w:szCs w:val="28"/>
        </w:rPr>
        <w:t xml:space="preserve"> сельского поселения. Ежегодно, до 30 апреля,  лица, обязанные предоставить сведения о доходах, расходах, об имуществе и обязательствах имущественного характера муниципальных служащих, а также о доходах, расходах, об имуществе и обязательствах имущественного характера их супруги (супруга) и несовершеннолетних детей обеспечивают представление сведений в соответствии с </w:t>
      </w:r>
      <w:r w:rsidR="00E638EF" w:rsidRPr="00E638EF">
        <w:rPr>
          <w:rFonts w:ascii="Times New Roman" w:hAnsi="Times New Roman"/>
          <w:sz w:val="28"/>
          <w:szCs w:val="28"/>
        </w:rPr>
        <w:lastRenderedPageBreak/>
        <w:t xml:space="preserve">действующим законодательством. Осуществляется </w:t>
      </w:r>
      <w:proofErr w:type="gramStart"/>
      <w:r w:rsidR="00E638EF" w:rsidRPr="00E638E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638EF" w:rsidRPr="00E638EF">
        <w:rPr>
          <w:rFonts w:ascii="Times New Roman" w:hAnsi="Times New Roman"/>
          <w:sz w:val="28"/>
          <w:szCs w:val="28"/>
        </w:rPr>
        <w:t xml:space="preserve"> предоставлением достоверных и полных сведений о доходах, расходах. Все представленные сведения обобщаются и размещаются на официальном сайте администрации поселения. Создана комиссия по соблюдению требований к служебному поведению муниципальных служащих и урегулированию конфликта интересов, утверждено положение о комиссии. Заседания комиссии за отчетный период не проводились в связи с отсутствием оснований. </w:t>
      </w:r>
      <w:proofErr w:type="gramStart"/>
      <w:r w:rsidR="00E638EF" w:rsidRPr="00E638E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638EF" w:rsidRPr="00E638EF">
        <w:rPr>
          <w:rFonts w:ascii="Times New Roman" w:hAnsi="Times New Roman"/>
          <w:sz w:val="28"/>
          <w:szCs w:val="28"/>
        </w:rPr>
        <w:t xml:space="preserve"> соблюдением муниципальными служащими требований к служебному поведению осуществляется согласно принятого Кодекса профессиональной этики и служебного поведения  муниципальных служащих администрации. С кодексом муниципальные служащие ознакомлены под роспись. Проводится разъяснительная работа по вопросам противодействия коррупции, по соблюдению лицами, замещающими муниципальные должности  и должности муниципальной службы, ограничений, запретов, установленных в целях противодействия коррупции, в том числе ограничений, касающихся получения подарков. На собраниях с работниками администрации поселения проводится разъяснительная работа по вопросам противодействия коррупции. Обращений граждан на предмет наличия информации о фактах коррупции со стороны лиц, замещающих должности муниципальной службы и муниципальных служащих органов местного самоуправления </w:t>
      </w:r>
      <w:proofErr w:type="spellStart"/>
      <w:r w:rsidR="00E638EF" w:rsidRPr="00E638EF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E638EF" w:rsidRPr="00E638EF">
        <w:rPr>
          <w:rFonts w:ascii="Times New Roman" w:hAnsi="Times New Roman"/>
          <w:sz w:val="28"/>
          <w:szCs w:val="28"/>
        </w:rPr>
        <w:t xml:space="preserve"> сельского поселения не поступало.</w:t>
      </w:r>
    </w:p>
    <w:p w:rsidR="00F53BB6" w:rsidRDefault="00B12A2A" w:rsidP="003A4153">
      <w:pPr>
        <w:pStyle w:val="a5"/>
        <w:spacing w:before="240" w:after="0" w:line="240" w:lineRule="auto"/>
        <w:ind w:left="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B12A2A">
        <w:rPr>
          <w:rFonts w:ascii="Times New Roman" w:eastAsiaTheme="minorHAnsi" w:hAnsi="Times New Roman"/>
          <w:color w:val="000000" w:themeColor="text1"/>
          <w:sz w:val="28"/>
          <w:szCs w:val="28"/>
        </w:rPr>
        <w:t>Предложил принять вышеуказанный проект решения.</w:t>
      </w:r>
    </w:p>
    <w:p w:rsidR="000E0D37" w:rsidRDefault="000E0D37" w:rsidP="003A4153">
      <w:pPr>
        <w:pStyle w:val="a5"/>
        <w:spacing w:before="240" w:after="0" w:line="240" w:lineRule="auto"/>
        <w:ind w:left="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На голосование ставится проект решения по данному вопросу.</w:t>
      </w:r>
    </w:p>
    <w:p w:rsidR="000E0D37" w:rsidRPr="00E71111" w:rsidRDefault="000E0D37" w:rsidP="000D47FB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                </w:t>
      </w:r>
      <w:r w:rsidRPr="00E71111">
        <w:rPr>
          <w:rFonts w:ascii="Times New Roman" w:hAnsi="Times New Roman"/>
          <w:sz w:val="28"/>
          <w:szCs w:val="28"/>
        </w:rPr>
        <w:t xml:space="preserve">за      </w:t>
      </w:r>
      <w:r w:rsidR="009432EA" w:rsidRPr="00E71111">
        <w:rPr>
          <w:rFonts w:ascii="Times New Roman" w:hAnsi="Times New Roman"/>
          <w:sz w:val="28"/>
          <w:szCs w:val="28"/>
        </w:rPr>
        <w:t xml:space="preserve">                            </w:t>
      </w:r>
      <w:r w:rsidR="00E71111" w:rsidRPr="00E71111">
        <w:rPr>
          <w:rFonts w:ascii="Times New Roman" w:hAnsi="Times New Roman"/>
          <w:sz w:val="28"/>
          <w:szCs w:val="28"/>
        </w:rPr>
        <w:t>-</w:t>
      </w:r>
      <w:r w:rsidR="006043F9">
        <w:rPr>
          <w:rFonts w:ascii="Times New Roman" w:hAnsi="Times New Roman"/>
          <w:sz w:val="28"/>
          <w:szCs w:val="28"/>
        </w:rPr>
        <w:t xml:space="preserve"> 8</w:t>
      </w:r>
      <w:r w:rsidR="00E71111" w:rsidRPr="00E71111">
        <w:rPr>
          <w:rFonts w:ascii="Times New Roman" w:hAnsi="Times New Roman"/>
          <w:sz w:val="28"/>
          <w:szCs w:val="28"/>
        </w:rPr>
        <w:t xml:space="preserve"> </w:t>
      </w:r>
    </w:p>
    <w:p w:rsidR="000E0D37" w:rsidRDefault="000E0D37" w:rsidP="000D47FB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против                          - нет</w:t>
      </w:r>
    </w:p>
    <w:p w:rsidR="000E0D37" w:rsidRDefault="000E0D37" w:rsidP="000D47FB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воздержались               - нет </w:t>
      </w:r>
    </w:p>
    <w:bookmarkEnd w:id="0"/>
    <w:p w:rsidR="000E0D37" w:rsidRDefault="000E0D37" w:rsidP="000D47FB">
      <w:pPr>
        <w:spacing w:before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(принятое решение прилагается)</w:t>
      </w:r>
    </w:p>
    <w:p w:rsidR="00E638EF" w:rsidRPr="00E638EF" w:rsidRDefault="00DE5CB6" w:rsidP="00E638E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5CB6">
        <w:rPr>
          <w:rFonts w:ascii="Times New Roman" w:hAnsi="Times New Roman"/>
          <w:sz w:val="28"/>
          <w:szCs w:val="28"/>
        </w:rPr>
        <w:t>2. По второму вопросу</w:t>
      </w:r>
      <w:r w:rsidR="00E638EF">
        <w:rPr>
          <w:rFonts w:ascii="Times New Roman" w:hAnsi="Times New Roman"/>
          <w:sz w:val="28"/>
          <w:szCs w:val="28"/>
        </w:rPr>
        <w:t xml:space="preserve"> о</w:t>
      </w:r>
      <w:r w:rsidR="00E638EF" w:rsidRPr="00E638EF">
        <w:rPr>
          <w:rFonts w:ascii="Times New Roman" w:hAnsi="Times New Roman"/>
          <w:sz w:val="28"/>
          <w:szCs w:val="28"/>
        </w:rPr>
        <w:t>б организации работ в сфере размещения заказов для государственных (муниципальных) нужд</w:t>
      </w:r>
      <w:r w:rsidR="00E638EF">
        <w:rPr>
          <w:rFonts w:ascii="Times New Roman" w:hAnsi="Times New Roman"/>
          <w:sz w:val="28"/>
          <w:szCs w:val="28"/>
        </w:rPr>
        <w:t xml:space="preserve"> слушали:  </w:t>
      </w:r>
      <w:proofErr w:type="spellStart"/>
      <w:r w:rsidR="00E638EF">
        <w:rPr>
          <w:rFonts w:ascii="Times New Roman" w:hAnsi="Times New Roman"/>
          <w:sz w:val="28"/>
          <w:szCs w:val="28"/>
        </w:rPr>
        <w:t>Казьминову</w:t>
      </w:r>
      <w:proofErr w:type="spellEnd"/>
      <w:r w:rsidR="00E638EF">
        <w:rPr>
          <w:rFonts w:ascii="Times New Roman" w:hAnsi="Times New Roman"/>
          <w:sz w:val="28"/>
          <w:szCs w:val="28"/>
        </w:rPr>
        <w:t xml:space="preserve"> Наталью Алексеевну</w:t>
      </w:r>
      <w:r w:rsidRPr="00DE5CB6">
        <w:rPr>
          <w:rFonts w:ascii="Times New Roman" w:hAnsi="Times New Roman"/>
          <w:sz w:val="28"/>
          <w:szCs w:val="28"/>
        </w:rPr>
        <w:t xml:space="preserve"> –</w:t>
      </w:r>
      <w:r w:rsidR="00E638EF">
        <w:rPr>
          <w:rFonts w:ascii="Times New Roman" w:hAnsi="Times New Roman"/>
          <w:sz w:val="28"/>
          <w:szCs w:val="28"/>
        </w:rPr>
        <w:t xml:space="preserve"> руководителя финансового отдела </w:t>
      </w:r>
      <w:r w:rsidRPr="00DE5CB6">
        <w:rPr>
          <w:rFonts w:ascii="Times New Roman" w:hAnsi="Times New Roman"/>
          <w:sz w:val="28"/>
          <w:szCs w:val="28"/>
        </w:rPr>
        <w:t>администрации</w:t>
      </w:r>
      <w:r w:rsidR="00E638EF">
        <w:rPr>
          <w:rFonts w:ascii="Times New Roman" w:hAnsi="Times New Roman"/>
          <w:sz w:val="28"/>
          <w:szCs w:val="28"/>
        </w:rPr>
        <w:t xml:space="preserve"> Петропавловского</w:t>
      </w:r>
      <w:r w:rsidRPr="00DE5CB6">
        <w:rPr>
          <w:rFonts w:ascii="Times New Roman" w:hAnsi="Times New Roman"/>
          <w:sz w:val="28"/>
          <w:szCs w:val="28"/>
        </w:rPr>
        <w:t xml:space="preserve"> муниципального района, которая </w:t>
      </w:r>
      <w:r w:rsidR="00E638EF">
        <w:rPr>
          <w:rFonts w:ascii="Times New Roman" w:hAnsi="Times New Roman"/>
          <w:sz w:val="28"/>
          <w:szCs w:val="28"/>
        </w:rPr>
        <w:t xml:space="preserve">сообщила, что </w:t>
      </w:r>
      <w:r w:rsidR="00E638EF" w:rsidRPr="00E638EF">
        <w:rPr>
          <w:rFonts w:ascii="Times New Roman" w:eastAsia="Times New Roman" w:hAnsi="Times New Roman"/>
          <w:sz w:val="28"/>
          <w:szCs w:val="28"/>
          <w:lang w:eastAsia="ru-RU"/>
        </w:rPr>
        <w:t>в  настоящее время в Российской Федерации сформирована контрактная система закупок товаров, работ, услуг для обеспечения государственных нужд, которая предусматривает единые правила осуществления закупок. Она обеспечивает прозрачность расходования бюджетных средств и открытый доступ к участию в закупках.  Механизмы, разработанные для контрактной системы, позволяют предупреждать и исправлять возникающие нарушения, которые затрагивают интересы заказчиков или поставщиков на любой стадии закупочного процесса (от планирования до исполнения контракта и контроля). На сегодняшний день регулирование системы государственных и муниципальных закупок обеспечивается принятым Федеральным законом от 5 апреля 2013 года № 44- ФЗ «О контрактной системе в сфере закупок товаров, работ, услуг для обеспечения государственных и муниципальных нужд».</w:t>
      </w:r>
    </w:p>
    <w:p w:rsidR="00E638EF" w:rsidRPr="00E638EF" w:rsidRDefault="00E638EF" w:rsidP="00E638EF">
      <w:p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8EF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 Федерального закона  № 44-ФЗ в Петропавловском муниципальном районе  утвержден перечень муниципальных заказчиков, принят ряд нормативно-правовых актов  об  организации  работы в сфере размещения заказов для муниципальных нужд.  Распоряжением  администрации Петропавловского </w:t>
      </w:r>
      <w:r w:rsidRPr="00E638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муниципального  района определен Уполномоченный орган по размещению муниципального заказа (Финансовый отдел), создана комиссия по осуществлению закупок</w:t>
      </w:r>
      <w:proofErr w:type="gramStart"/>
      <w:r w:rsidRPr="00E638EF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E638EF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 же  утвержден порядок взаимодействия уполномоченного органа и муниципального заказчика в рамках 44-ФЗ.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8E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данным порядком, уполномоченный орган организует и проводит определения поставщиков (подрядчиков исполнителей) в форме  электронных  конкурсов, электронных аукционов и запросов котировок в электронной форме. Определяет электронную площадку для торгов. На данный момент Уполномоченный орган принимает задания от заказчиков на бумажном носителе:  анализирует и рассматривает задания заказчиков и принимает решение об их принятии или возврате как не соответствующих требованиям  нормативно правовых актов РФ или нормативно правовых актов муниципального района.  На основании заданий заказчика  разрабатывает и готовит к публикации извещение об осуществлении закупки в Единой информационной системе (ЕИС).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8EF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</w:t>
      </w:r>
      <w:proofErr w:type="gramStart"/>
      <w:r w:rsidRPr="00E638EF">
        <w:rPr>
          <w:rFonts w:ascii="Times New Roman" w:eastAsia="Times New Roman" w:hAnsi="Times New Roman"/>
          <w:sz w:val="28"/>
          <w:szCs w:val="28"/>
          <w:lang w:eastAsia="ru-RU"/>
        </w:rPr>
        <w:t>реализации протокола заседания правительства Воронежской области</w:t>
      </w:r>
      <w:proofErr w:type="gramEnd"/>
      <w:r w:rsidRPr="00E638EF">
        <w:rPr>
          <w:rFonts w:ascii="Times New Roman" w:eastAsia="Times New Roman" w:hAnsi="Times New Roman"/>
          <w:sz w:val="28"/>
          <w:szCs w:val="28"/>
          <w:lang w:eastAsia="ru-RU"/>
        </w:rPr>
        <w:t xml:space="preserve"> от 26.10.2022г № 11, все муниципальные заказчики Воронежской области с 1 января 2023г должны осуществлять свою закупочную деятельность посредством региональной информационной системы ПК «</w:t>
      </w:r>
      <w:r w:rsidRPr="00E638EF">
        <w:rPr>
          <w:rFonts w:ascii="Times New Roman" w:eastAsia="Times New Roman" w:hAnsi="Times New Roman"/>
          <w:sz w:val="28"/>
          <w:szCs w:val="28"/>
          <w:lang w:val="en-US" w:eastAsia="ru-RU"/>
        </w:rPr>
        <w:t>WEB</w:t>
      </w:r>
      <w:r w:rsidRPr="00E638EF">
        <w:rPr>
          <w:rFonts w:ascii="Times New Roman" w:eastAsia="Times New Roman" w:hAnsi="Times New Roman"/>
          <w:sz w:val="28"/>
          <w:szCs w:val="28"/>
          <w:lang w:eastAsia="ru-RU"/>
        </w:rPr>
        <w:t>-торги-КС».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8EF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 Правительства Воронежской области  № 949 от 21.12.2022г утвержден порядок функционирования и использования региональной информационной системы в сфере закупок Воронежской области. Настоящий порядок и технологические средства</w:t>
      </w:r>
      <w:proofErr w:type="gramStart"/>
      <w:r w:rsidRPr="00E638EF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E638EF">
        <w:rPr>
          <w:rFonts w:ascii="Times New Roman" w:eastAsia="Times New Roman" w:hAnsi="Times New Roman"/>
          <w:sz w:val="28"/>
          <w:szCs w:val="28"/>
          <w:lang w:eastAsia="ru-RU"/>
        </w:rPr>
        <w:t>применяемые при эксплуатации ПК «</w:t>
      </w:r>
      <w:r w:rsidRPr="00E638EF">
        <w:rPr>
          <w:rFonts w:ascii="Times New Roman" w:eastAsia="Times New Roman" w:hAnsi="Times New Roman"/>
          <w:sz w:val="28"/>
          <w:szCs w:val="28"/>
          <w:lang w:val="en-US" w:eastAsia="ru-RU"/>
        </w:rPr>
        <w:t>WEB</w:t>
      </w:r>
      <w:r w:rsidRPr="00E638EF">
        <w:rPr>
          <w:rFonts w:ascii="Times New Roman" w:eastAsia="Times New Roman" w:hAnsi="Times New Roman"/>
          <w:sz w:val="28"/>
          <w:szCs w:val="28"/>
          <w:lang w:eastAsia="ru-RU"/>
        </w:rPr>
        <w:t>-Торги-КС» обеспечивают  информационное взаимодействие с Единой информационной системой (ЕИС). Муниципальные заказчики становятся пользователями  ПК  «</w:t>
      </w:r>
      <w:r w:rsidRPr="00E638EF">
        <w:rPr>
          <w:rFonts w:ascii="Times New Roman" w:eastAsia="Times New Roman" w:hAnsi="Times New Roman"/>
          <w:sz w:val="28"/>
          <w:szCs w:val="28"/>
          <w:lang w:val="en-US" w:eastAsia="ru-RU"/>
        </w:rPr>
        <w:t>WEB</w:t>
      </w:r>
      <w:r w:rsidRPr="00E638EF">
        <w:rPr>
          <w:rFonts w:ascii="Times New Roman" w:eastAsia="Times New Roman" w:hAnsi="Times New Roman"/>
          <w:sz w:val="28"/>
          <w:szCs w:val="28"/>
          <w:lang w:eastAsia="ru-RU"/>
        </w:rPr>
        <w:t>-Торги-КС»   только после прохождения процедуры регистрации в данной системе.    На текущую дату все муниципальные заказчики Петропавловского муниципального района зарегистрированы в региональной информационной системе   «</w:t>
      </w:r>
      <w:r w:rsidRPr="00E638EF">
        <w:rPr>
          <w:rFonts w:ascii="Times New Roman" w:eastAsia="Times New Roman" w:hAnsi="Times New Roman"/>
          <w:sz w:val="28"/>
          <w:szCs w:val="28"/>
          <w:lang w:val="en-US" w:eastAsia="ru-RU"/>
        </w:rPr>
        <w:t>WEB</w:t>
      </w:r>
      <w:r w:rsidRPr="00E638E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Торги-КС». </w:t>
      </w:r>
      <w:r w:rsidRPr="00E638EF">
        <w:rPr>
          <w:rFonts w:ascii="Times New Roman" w:eastAsia="Times New Roman" w:hAnsi="Times New Roman"/>
          <w:sz w:val="28"/>
          <w:szCs w:val="28"/>
          <w:lang w:eastAsia="ru-RU"/>
        </w:rPr>
        <w:t>С января 2023г все   документы о закупке будут  согласовываться</w:t>
      </w:r>
      <w:proofErr w:type="gramStart"/>
      <w:r w:rsidRPr="00E638EF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E638E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подписываться в региональной информационной системе   «</w:t>
      </w:r>
      <w:r w:rsidRPr="00E638EF">
        <w:rPr>
          <w:rFonts w:ascii="Times New Roman" w:eastAsia="Times New Roman" w:hAnsi="Times New Roman"/>
          <w:sz w:val="28"/>
          <w:szCs w:val="28"/>
          <w:lang w:val="en-US" w:eastAsia="ru-RU"/>
        </w:rPr>
        <w:t>WEB</w:t>
      </w:r>
      <w:r w:rsidRPr="00E638EF">
        <w:rPr>
          <w:rFonts w:ascii="Times New Roman" w:eastAsia="Times New Roman" w:hAnsi="Times New Roman"/>
          <w:sz w:val="28"/>
          <w:szCs w:val="28"/>
          <w:lang w:eastAsia="ru-RU"/>
        </w:rPr>
        <w:t>-Торги-КС» в электронном виде. В  данной системе заказчик будет сам проходить  весь  этап осуществления закупок от планирования до исполнения контрактов, а так же должен будет пройти  ряд согласований с ГРБС, финансовым  органом и уполномоченным органом по осуществлению закупок. Будет сам формировать заявку на закупку в данной системе и отправлять её на согласование по маршруту в уполномоченный орган.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8EF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 так же все свои функции будет осуществлять в электронном виде в данной системе</w:t>
      </w:r>
      <w:proofErr w:type="gramStart"/>
      <w:r w:rsidRPr="00E638EF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E638EF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утверждать, подписывать  и возвращать заявки  только посредством региональной информационной системе   «</w:t>
      </w:r>
      <w:r w:rsidRPr="00E638EF">
        <w:rPr>
          <w:rFonts w:ascii="Times New Roman" w:eastAsia="Times New Roman" w:hAnsi="Times New Roman"/>
          <w:sz w:val="28"/>
          <w:szCs w:val="28"/>
          <w:lang w:val="en-US" w:eastAsia="ru-RU"/>
        </w:rPr>
        <w:t>WEB</w:t>
      </w:r>
      <w:r w:rsidRPr="00E638EF">
        <w:rPr>
          <w:rFonts w:ascii="Times New Roman" w:eastAsia="Times New Roman" w:hAnsi="Times New Roman"/>
          <w:sz w:val="28"/>
          <w:szCs w:val="28"/>
          <w:lang w:eastAsia="ru-RU"/>
        </w:rPr>
        <w:t>-Торги-КС» с помощью ЭЦП. И только после  согласования и подписания документов уполномоченным органом заявка на закупку (извещение) интегрируется в Единую информационную систему.</w:t>
      </w:r>
    </w:p>
    <w:p w:rsidR="00DE5CB6" w:rsidRPr="00DE5CB6" w:rsidRDefault="00DE5CB6" w:rsidP="00DE5CB6">
      <w:pPr>
        <w:spacing w:before="240"/>
        <w:ind w:firstLine="708"/>
        <w:jc w:val="both"/>
        <w:rPr>
          <w:rFonts w:ascii="Times New Roman" w:hAnsi="Times New Roman"/>
          <w:sz w:val="28"/>
          <w:szCs w:val="28"/>
        </w:rPr>
      </w:pPr>
      <w:r w:rsidRPr="00DE5CB6">
        <w:rPr>
          <w:rFonts w:ascii="Times New Roman" w:hAnsi="Times New Roman"/>
          <w:sz w:val="28"/>
          <w:szCs w:val="28"/>
        </w:rPr>
        <w:t>На голосование ставится проект решения по данному вопросу.</w:t>
      </w:r>
    </w:p>
    <w:p w:rsidR="00DE5CB6" w:rsidRPr="00DE5CB6" w:rsidRDefault="00DE5CB6" w:rsidP="00DE5CB6">
      <w:pPr>
        <w:spacing w:before="240"/>
        <w:ind w:firstLine="708"/>
        <w:jc w:val="both"/>
        <w:rPr>
          <w:rFonts w:ascii="Times New Roman" w:hAnsi="Times New Roman"/>
          <w:sz w:val="28"/>
          <w:szCs w:val="28"/>
        </w:rPr>
      </w:pPr>
      <w:r w:rsidRPr="00DE5CB6">
        <w:rPr>
          <w:rFonts w:ascii="Times New Roman" w:hAnsi="Times New Roman"/>
          <w:sz w:val="28"/>
          <w:szCs w:val="28"/>
        </w:rPr>
        <w:t>Голосов</w:t>
      </w:r>
      <w:r w:rsidR="006043F9">
        <w:rPr>
          <w:rFonts w:ascii="Times New Roman" w:hAnsi="Times New Roman"/>
          <w:sz w:val="28"/>
          <w:szCs w:val="28"/>
        </w:rPr>
        <w:t>али:                 за      - 8</w:t>
      </w:r>
    </w:p>
    <w:p w:rsidR="00DE5CB6" w:rsidRPr="00DE5CB6" w:rsidRDefault="00DE5CB6" w:rsidP="00DE5CB6">
      <w:pPr>
        <w:spacing w:before="240"/>
        <w:ind w:firstLine="708"/>
        <w:jc w:val="both"/>
        <w:rPr>
          <w:rFonts w:ascii="Times New Roman" w:hAnsi="Times New Roman"/>
          <w:sz w:val="28"/>
          <w:szCs w:val="28"/>
        </w:rPr>
      </w:pPr>
      <w:r w:rsidRPr="00DE5CB6">
        <w:rPr>
          <w:rFonts w:ascii="Times New Roman" w:hAnsi="Times New Roman"/>
          <w:sz w:val="28"/>
          <w:szCs w:val="28"/>
        </w:rPr>
        <w:lastRenderedPageBreak/>
        <w:t xml:space="preserve">                                     против                          - нет</w:t>
      </w:r>
    </w:p>
    <w:p w:rsidR="00DE5CB6" w:rsidRPr="00DE5CB6" w:rsidRDefault="00DE5CB6" w:rsidP="00DE5CB6">
      <w:pPr>
        <w:spacing w:before="240"/>
        <w:ind w:firstLine="708"/>
        <w:jc w:val="both"/>
        <w:rPr>
          <w:rFonts w:ascii="Times New Roman" w:hAnsi="Times New Roman"/>
          <w:sz w:val="28"/>
          <w:szCs w:val="28"/>
        </w:rPr>
      </w:pPr>
      <w:r w:rsidRPr="00DE5CB6">
        <w:rPr>
          <w:rFonts w:ascii="Times New Roman" w:hAnsi="Times New Roman"/>
          <w:sz w:val="28"/>
          <w:szCs w:val="28"/>
        </w:rPr>
        <w:t xml:space="preserve">                                     воздержались               - нет </w:t>
      </w:r>
    </w:p>
    <w:p w:rsidR="00DE5CB6" w:rsidRPr="00DE5CB6" w:rsidRDefault="00DE5CB6" w:rsidP="00DE5CB6">
      <w:pPr>
        <w:spacing w:before="240"/>
        <w:ind w:firstLine="708"/>
        <w:jc w:val="both"/>
        <w:rPr>
          <w:rFonts w:ascii="Times New Roman" w:hAnsi="Times New Roman"/>
          <w:sz w:val="28"/>
          <w:szCs w:val="28"/>
        </w:rPr>
      </w:pPr>
      <w:r w:rsidRPr="00DE5CB6">
        <w:rPr>
          <w:rFonts w:ascii="Times New Roman" w:hAnsi="Times New Roman"/>
          <w:sz w:val="28"/>
          <w:szCs w:val="28"/>
        </w:rPr>
        <w:t>(принятое решение прилагается)</w:t>
      </w:r>
    </w:p>
    <w:p w:rsidR="00D54DF6" w:rsidRDefault="006043F9" w:rsidP="000D47FB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Председатель </w:t>
      </w:r>
      <w:r w:rsidR="0074068B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8763CF" w:rsidRPr="00334430">
        <w:rPr>
          <w:rFonts w:ascii="Times New Roman" w:hAnsi="Times New Roman" w:cs="Times New Roman"/>
          <w:spacing w:val="0"/>
          <w:sz w:val="28"/>
          <w:szCs w:val="28"/>
        </w:rPr>
        <w:t>Совета по противодействию</w:t>
      </w:r>
    </w:p>
    <w:p w:rsidR="00D54DF6" w:rsidRDefault="008763CF" w:rsidP="000D47FB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коррупции </w:t>
      </w:r>
      <w:r w:rsidR="00D54DF6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="000E0D37">
        <w:rPr>
          <w:rFonts w:ascii="Times New Roman" w:hAnsi="Times New Roman" w:cs="Times New Roman"/>
          <w:spacing w:val="0"/>
          <w:sz w:val="28"/>
          <w:szCs w:val="28"/>
        </w:rPr>
        <w:t>в</w:t>
      </w:r>
      <w:proofErr w:type="gramEnd"/>
      <w:r w:rsidR="000E0D37">
        <w:rPr>
          <w:rFonts w:ascii="Times New Roman" w:hAnsi="Times New Roman" w:cs="Times New Roman"/>
          <w:spacing w:val="0"/>
          <w:sz w:val="28"/>
          <w:szCs w:val="28"/>
        </w:rPr>
        <w:t xml:space="preserve"> Петропавловском</w:t>
      </w: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8763CF" w:rsidRDefault="008763CF" w:rsidP="000D47FB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муниципальном </w:t>
      </w:r>
      <w:proofErr w:type="gramStart"/>
      <w:r w:rsidRPr="00334430">
        <w:rPr>
          <w:rFonts w:ascii="Times New Roman" w:hAnsi="Times New Roman" w:cs="Times New Roman"/>
          <w:spacing w:val="0"/>
          <w:sz w:val="28"/>
          <w:szCs w:val="28"/>
        </w:rPr>
        <w:t>районе</w:t>
      </w:r>
      <w:proofErr w:type="gramEnd"/>
      <w:r w:rsidR="006E216E">
        <w:rPr>
          <w:rFonts w:ascii="Times New Roman" w:hAnsi="Times New Roman" w:cs="Times New Roman"/>
          <w:spacing w:val="0"/>
          <w:sz w:val="28"/>
          <w:szCs w:val="28"/>
        </w:rPr>
        <w:tab/>
      </w:r>
      <w:r w:rsidR="006E216E">
        <w:rPr>
          <w:rFonts w:ascii="Times New Roman" w:hAnsi="Times New Roman" w:cs="Times New Roman"/>
          <w:spacing w:val="0"/>
          <w:sz w:val="28"/>
          <w:szCs w:val="28"/>
        </w:rPr>
        <w:tab/>
      </w:r>
      <w:r w:rsidR="006E216E">
        <w:rPr>
          <w:rFonts w:ascii="Times New Roman" w:hAnsi="Times New Roman" w:cs="Times New Roman"/>
          <w:spacing w:val="0"/>
          <w:sz w:val="28"/>
          <w:szCs w:val="28"/>
        </w:rPr>
        <w:tab/>
      </w:r>
      <w:r w:rsidR="006E216E">
        <w:rPr>
          <w:rFonts w:ascii="Times New Roman" w:hAnsi="Times New Roman" w:cs="Times New Roman"/>
          <w:spacing w:val="0"/>
          <w:sz w:val="28"/>
          <w:szCs w:val="28"/>
        </w:rPr>
        <w:tab/>
      </w:r>
      <w:r w:rsidR="00D54DF6">
        <w:rPr>
          <w:rFonts w:ascii="Times New Roman" w:hAnsi="Times New Roman" w:cs="Times New Roman"/>
          <w:spacing w:val="0"/>
          <w:sz w:val="28"/>
          <w:szCs w:val="28"/>
        </w:rPr>
        <w:t xml:space="preserve">               </w:t>
      </w:r>
      <w:r w:rsidR="008376DD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6043F9">
        <w:rPr>
          <w:rFonts w:ascii="Times New Roman" w:hAnsi="Times New Roman" w:cs="Times New Roman"/>
          <w:spacing w:val="0"/>
          <w:sz w:val="28"/>
          <w:szCs w:val="28"/>
        </w:rPr>
        <w:t xml:space="preserve">                  </w:t>
      </w:r>
      <w:proofErr w:type="spellStart"/>
      <w:r w:rsidR="006043F9">
        <w:rPr>
          <w:rFonts w:ascii="Times New Roman" w:hAnsi="Times New Roman" w:cs="Times New Roman"/>
          <w:spacing w:val="0"/>
          <w:sz w:val="28"/>
          <w:szCs w:val="28"/>
        </w:rPr>
        <w:t>Ю.П.Шевченко</w:t>
      </w:r>
      <w:proofErr w:type="spellEnd"/>
    </w:p>
    <w:p w:rsidR="008763CF" w:rsidRDefault="008763CF" w:rsidP="000D47FB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Секретарь </w:t>
      </w: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Совета по противодействию </w:t>
      </w:r>
    </w:p>
    <w:p w:rsidR="008763CF" w:rsidRDefault="000E0D37" w:rsidP="000D47FB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коррупции в Петропавловском</w:t>
      </w:r>
      <w:r w:rsidR="008763CF"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 муниципальном </w:t>
      </w:r>
    </w:p>
    <w:p w:rsidR="008763CF" w:rsidRPr="00742E46" w:rsidRDefault="008763CF" w:rsidP="000D47FB">
      <w:pPr>
        <w:pStyle w:val="21"/>
        <w:shd w:val="clear" w:color="auto" w:fill="auto"/>
        <w:spacing w:line="24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334430">
        <w:rPr>
          <w:rFonts w:ascii="Times New Roman" w:hAnsi="Times New Roman" w:cs="Times New Roman"/>
          <w:spacing w:val="0"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 w:rsidR="007B09EC">
        <w:rPr>
          <w:rFonts w:ascii="Times New Roman" w:hAnsi="Times New Roman" w:cs="Times New Roman"/>
          <w:spacing w:val="0"/>
          <w:sz w:val="28"/>
          <w:szCs w:val="28"/>
        </w:rPr>
        <w:t xml:space="preserve">                </w:t>
      </w:r>
      <w:r w:rsidR="000D47FB">
        <w:rPr>
          <w:rFonts w:ascii="Times New Roman" w:hAnsi="Times New Roman" w:cs="Times New Roman"/>
          <w:spacing w:val="0"/>
          <w:sz w:val="28"/>
          <w:szCs w:val="28"/>
        </w:rPr>
        <w:t xml:space="preserve">Ю.Н. </w:t>
      </w:r>
      <w:proofErr w:type="spellStart"/>
      <w:r w:rsidR="000D47FB">
        <w:rPr>
          <w:rFonts w:ascii="Times New Roman" w:hAnsi="Times New Roman" w:cs="Times New Roman"/>
          <w:spacing w:val="0"/>
          <w:sz w:val="28"/>
          <w:szCs w:val="28"/>
        </w:rPr>
        <w:t>Таранова</w:t>
      </w:r>
      <w:proofErr w:type="spellEnd"/>
    </w:p>
    <w:sectPr w:rsidR="008763CF" w:rsidRPr="00742E46" w:rsidSect="002236C7">
      <w:type w:val="continuous"/>
      <w:pgSz w:w="11906" w:h="16838"/>
      <w:pgMar w:top="709" w:right="282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1F99"/>
    <w:multiLevelType w:val="hybridMultilevel"/>
    <w:tmpl w:val="8996D63E"/>
    <w:lvl w:ilvl="0" w:tplc="6E9612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65AE7"/>
    <w:multiLevelType w:val="hybridMultilevel"/>
    <w:tmpl w:val="3D3CA192"/>
    <w:lvl w:ilvl="0" w:tplc="D2BCF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63CF"/>
    <w:rsid w:val="0000012D"/>
    <w:rsid w:val="00003FF6"/>
    <w:rsid w:val="000066C5"/>
    <w:rsid w:val="00011428"/>
    <w:rsid w:val="00011AEE"/>
    <w:rsid w:val="000451A0"/>
    <w:rsid w:val="00045236"/>
    <w:rsid w:val="00056F8C"/>
    <w:rsid w:val="00062B9A"/>
    <w:rsid w:val="000666FF"/>
    <w:rsid w:val="00094E93"/>
    <w:rsid w:val="0009550F"/>
    <w:rsid w:val="000A47F5"/>
    <w:rsid w:val="000B44CA"/>
    <w:rsid w:val="000B699B"/>
    <w:rsid w:val="000B6C1B"/>
    <w:rsid w:val="000D1CB3"/>
    <w:rsid w:val="000D47FB"/>
    <w:rsid w:val="000D72DC"/>
    <w:rsid w:val="000E0D37"/>
    <w:rsid w:val="000F35C8"/>
    <w:rsid w:val="00116559"/>
    <w:rsid w:val="001246F8"/>
    <w:rsid w:val="00124E29"/>
    <w:rsid w:val="001272AF"/>
    <w:rsid w:val="001276CC"/>
    <w:rsid w:val="00140F23"/>
    <w:rsid w:val="00174DFC"/>
    <w:rsid w:val="00181B99"/>
    <w:rsid w:val="00190AA2"/>
    <w:rsid w:val="001A08F5"/>
    <w:rsid w:val="001C04C8"/>
    <w:rsid w:val="001C5B2D"/>
    <w:rsid w:val="001C6838"/>
    <w:rsid w:val="001C6D28"/>
    <w:rsid w:val="001E137C"/>
    <w:rsid w:val="001F0869"/>
    <w:rsid w:val="00204E0C"/>
    <w:rsid w:val="002130A7"/>
    <w:rsid w:val="002236C7"/>
    <w:rsid w:val="00225625"/>
    <w:rsid w:val="00227BC4"/>
    <w:rsid w:val="00227D99"/>
    <w:rsid w:val="00232115"/>
    <w:rsid w:val="002415BB"/>
    <w:rsid w:val="00242157"/>
    <w:rsid w:val="0024300C"/>
    <w:rsid w:val="00255CE3"/>
    <w:rsid w:val="00257A73"/>
    <w:rsid w:val="00261639"/>
    <w:rsid w:val="00271194"/>
    <w:rsid w:val="00273A75"/>
    <w:rsid w:val="002749A1"/>
    <w:rsid w:val="00275E0A"/>
    <w:rsid w:val="002863FD"/>
    <w:rsid w:val="00292431"/>
    <w:rsid w:val="002935FC"/>
    <w:rsid w:val="002969B9"/>
    <w:rsid w:val="002A22EE"/>
    <w:rsid w:val="002A4D18"/>
    <w:rsid w:val="002A5E9B"/>
    <w:rsid w:val="002A7091"/>
    <w:rsid w:val="002A7765"/>
    <w:rsid w:val="002B019D"/>
    <w:rsid w:val="002B3FF0"/>
    <w:rsid w:val="002B58FE"/>
    <w:rsid w:val="002C3DC7"/>
    <w:rsid w:val="002C40CC"/>
    <w:rsid w:val="002C4C9F"/>
    <w:rsid w:val="002D12AF"/>
    <w:rsid w:val="002D302F"/>
    <w:rsid w:val="002D4E58"/>
    <w:rsid w:val="002E0921"/>
    <w:rsid w:val="002E295F"/>
    <w:rsid w:val="002E6430"/>
    <w:rsid w:val="002F420A"/>
    <w:rsid w:val="0031117D"/>
    <w:rsid w:val="00311E54"/>
    <w:rsid w:val="00321CD6"/>
    <w:rsid w:val="003302A5"/>
    <w:rsid w:val="003302B0"/>
    <w:rsid w:val="00350BA8"/>
    <w:rsid w:val="00355C3E"/>
    <w:rsid w:val="00361D8A"/>
    <w:rsid w:val="00362821"/>
    <w:rsid w:val="0037091A"/>
    <w:rsid w:val="003710DB"/>
    <w:rsid w:val="00374095"/>
    <w:rsid w:val="00377FCE"/>
    <w:rsid w:val="003805B3"/>
    <w:rsid w:val="00380A58"/>
    <w:rsid w:val="00382025"/>
    <w:rsid w:val="0038299F"/>
    <w:rsid w:val="00382D3B"/>
    <w:rsid w:val="0038366C"/>
    <w:rsid w:val="00385F66"/>
    <w:rsid w:val="003865DB"/>
    <w:rsid w:val="00390E57"/>
    <w:rsid w:val="003A4153"/>
    <w:rsid w:val="003A4BF7"/>
    <w:rsid w:val="003B2834"/>
    <w:rsid w:val="003B628C"/>
    <w:rsid w:val="003B709B"/>
    <w:rsid w:val="003C109E"/>
    <w:rsid w:val="003C1CB7"/>
    <w:rsid w:val="003D14E5"/>
    <w:rsid w:val="003E01FC"/>
    <w:rsid w:val="003E2BB8"/>
    <w:rsid w:val="003F54AC"/>
    <w:rsid w:val="003F7E67"/>
    <w:rsid w:val="004009EB"/>
    <w:rsid w:val="004069DD"/>
    <w:rsid w:val="00416502"/>
    <w:rsid w:val="00424173"/>
    <w:rsid w:val="00425954"/>
    <w:rsid w:val="00443658"/>
    <w:rsid w:val="00444E99"/>
    <w:rsid w:val="00446386"/>
    <w:rsid w:val="004669F9"/>
    <w:rsid w:val="0047447E"/>
    <w:rsid w:val="00481577"/>
    <w:rsid w:val="00491DEB"/>
    <w:rsid w:val="004962B1"/>
    <w:rsid w:val="004B143B"/>
    <w:rsid w:val="004C1119"/>
    <w:rsid w:val="004F6DD4"/>
    <w:rsid w:val="00504E2D"/>
    <w:rsid w:val="00512EAC"/>
    <w:rsid w:val="0052328E"/>
    <w:rsid w:val="00523C2E"/>
    <w:rsid w:val="00526BB0"/>
    <w:rsid w:val="00527243"/>
    <w:rsid w:val="0053352D"/>
    <w:rsid w:val="005441E5"/>
    <w:rsid w:val="00552A2A"/>
    <w:rsid w:val="00553BBC"/>
    <w:rsid w:val="00563F85"/>
    <w:rsid w:val="005651CF"/>
    <w:rsid w:val="00565A75"/>
    <w:rsid w:val="00566376"/>
    <w:rsid w:val="005817FD"/>
    <w:rsid w:val="0059596E"/>
    <w:rsid w:val="005A05B2"/>
    <w:rsid w:val="005A644B"/>
    <w:rsid w:val="005A780F"/>
    <w:rsid w:val="005B33DB"/>
    <w:rsid w:val="005C0187"/>
    <w:rsid w:val="005C0AA3"/>
    <w:rsid w:val="005D19DE"/>
    <w:rsid w:val="005E63B3"/>
    <w:rsid w:val="006043F9"/>
    <w:rsid w:val="00614EBF"/>
    <w:rsid w:val="00647EA1"/>
    <w:rsid w:val="0065283A"/>
    <w:rsid w:val="006531FC"/>
    <w:rsid w:val="0067708F"/>
    <w:rsid w:val="00696C76"/>
    <w:rsid w:val="006970C2"/>
    <w:rsid w:val="006976EB"/>
    <w:rsid w:val="006A5305"/>
    <w:rsid w:val="006B45D1"/>
    <w:rsid w:val="006B668F"/>
    <w:rsid w:val="006C2081"/>
    <w:rsid w:val="006C618C"/>
    <w:rsid w:val="006D3374"/>
    <w:rsid w:val="006E216E"/>
    <w:rsid w:val="006E639D"/>
    <w:rsid w:val="006F28F7"/>
    <w:rsid w:val="006F3D13"/>
    <w:rsid w:val="006F4380"/>
    <w:rsid w:val="006F47A8"/>
    <w:rsid w:val="00700FDA"/>
    <w:rsid w:val="00703E45"/>
    <w:rsid w:val="00705D1E"/>
    <w:rsid w:val="00722A38"/>
    <w:rsid w:val="0074068B"/>
    <w:rsid w:val="007409DA"/>
    <w:rsid w:val="00772B1A"/>
    <w:rsid w:val="007769E0"/>
    <w:rsid w:val="00786E84"/>
    <w:rsid w:val="0079092B"/>
    <w:rsid w:val="007A16FB"/>
    <w:rsid w:val="007B09EC"/>
    <w:rsid w:val="007B6655"/>
    <w:rsid w:val="007C0620"/>
    <w:rsid w:val="007C2C78"/>
    <w:rsid w:val="007D15C4"/>
    <w:rsid w:val="007D65C4"/>
    <w:rsid w:val="007D7B25"/>
    <w:rsid w:val="007E2EA0"/>
    <w:rsid w:val="007F708D"/>
    <w:rsid w:val="008022D7"/>
    <w:rsid w:val="00806E41"/>
    <w:rsid w:val="00824366"/>
    <w:rsid w:val="00830150"/>
    <w:rsid w:val="008376DD"/>
    <w:rsid w:val="00845C06"/>
    <w:rsid w:val="00847923"/>
    <w:rsid w:val="00862AF6"/>
    <w:rsid w:val="008763CF"/>
    <w:rsid w:val="00885C29"/>
    <w:rsid w:val="0088714B"/>
    <w:rsid w:val="008873F0"/>
    <w:rsid w:val="008913A9"/>
    <w:rsid w:val="008946DF"/>
    <w:rsid w:val="008A3521"/>
    <w:rsid w:val="008B4DED"/>
    <w:rsid w:val="008C70DC"/>
    <w:rsid w:val="008D6139"/>
    <w:rsid w:val="008E3560"/>
    <w:rsid w:val="008E3C7B"/>
    <w:rsid w:val="008F7672"/>
    <w:rsid w:val="00901E57"/>
    <w:rsid w:val="009038E9"/>
    <w:rsid w:val="009042CD"/>
    <w:rsid w:val="009056A9"/>
    <w:rsid w:val="00905AFB"/>
    <w:rsid w:val="00907D82"/>
    <w:rsid w:val="00913971"/>
    <w:rsid w:val="009432EA"/>
    <w:rsid w:val="00945EDE"/>
    <w:rsid w:val="009477EA"/>
    <w:rsid w:val="00962E5E"/>
    <w:rsid w:val="0098343F"/>
    <w:rsid w:val="009878A3"/>
    <w:rsid w:val="00987CEB"/>
    <w:rsid w:val="00991E3C"/>
    <w:rsid w:val="00993E0F"/>
    <w:rsid w:val="009B2318"/>
    <w:rsid w:val="009C04BD"/>
    <w:rsid w:val="009C1CD3"/>
    <w:rsid w:val="009C43E3"/>
    <w:rsid w:val="009E25BB"/>
    <w:rsid w:val="009E2A71"/>
    <w:rsid w:val="009F57CB"/>
    <w:rsid w:val="00A03AF0"/>
    <w:rsid w:val="00A04C23"/>
    <w:rsid w:val="00A06401"/>
    <w:rsid w:val="00A35BD3"/>
    <w:rsid w:val="00A36415"/>
    <w:rsid w:val="00A43C9B"/>
    <w:rsid w:val="00A57FB1"/>
    <w:rsid w:val="00A61272"/>
    <w:rsid w:val="00A72177"/>
    <w:rsid w:val="00A72987"/>
    <w:rsid w:val="00A76470"/>
    <w:rsid w:val="00A824BF"/>
    <w:rsid w:val="00AB09B2"/>
    <w:rsid w:val="00AB2104"/>
    <w:rsid w:val="00AD1EE2"/>
    <w:rsid w:val="00AD246A"/>
    <w:rsid w:val="00AD31AD"/>
    <w:rsid w:val="00AF5CF8"/>
    <w:rsid w:val="00B12A2A"/>
    <w:rsid w:val="00B15900"/>
    <w:rsid w:val="00B2129F"/>
    <w:rsid w:val="00B5339A"/>
    <w:rsid w:val="00B70348"/>
    <w:rsid w:val="00B832CF"/>
    <w:rsid w:val="00BA09A4"/>
    <w:rsid w:val="00BB2BAD"/>
    <w:rsid w:val="00BC534A"/>
    <w:rsid w:val="00BD6E6A"/>
    <w:rsid w:val="00BE1799"/>
    <w:rsid w:val="00BE570B"/>
    <w:rsid w:val="00BF0A9F"/>
    <w:rsid w:val="00BF4341"/>
    <w:rsid w:val="00C04B23"/>
    <w:rsid w:val="00C22DD8"/>
    <w:rsid w:val="00C23230"/>
    <w:rsid w:val="00C35679"/>
    <w:rsid w:val="00C54AF4"/>
    <w:rsid w:val="00C73BB2"/>
    <w:rsid w:val="00C80348"/>
    <w:rsid w:val="00C80719"/>
    <w:rsid w:val="00C83DFD"/>
    <w:rsid w:val="00C870C9"/>
    <w:rsid w:val="00C926FA"/>
    <w:rsid w:val="00CA5F82"/>
    <w:rsid w:val="00CB1B4A"/>
    <w:rsid w:val="00CB4F71"/>
    <w:rsid w:val="00CC3663"/>
    <w:rsid w:val="00CC74FE"/>
    <w:rsid w:val="00CF6BEF"/>
    <w:rsid w:val="00D01621"/>
    <w:rsid w:val="00D0675D"/>
    <w:rsid w:val="00D171EE"/>
    <w:rsid w:val="00D3370A"/>
    <w:rsid w:val="00D36F71"/>
    <w:rsid w:val="00D37573"/>
    <w:rsid w:val="00D4505F"/>
    <w:rsid w:val="00D47A3C"/>
    <w:rsid w:val="00D542AE"/>
    <w:rsid w:val="00D54DF6"/>
    <w:rsid w:val="00D55674"/>
    <w:rsid w:val="00D75C87"/>
    <w:rsid w:val="00D8034F"/>
    <w:rsid w:val="00D87FC4"/>
    <w:rsid w:val="00D94C32"/>
    <w:rsid w:val="00D95DB5"/>
    <w:rsid w:val="00DA24CB"/>
    <w:rsid w:val="00DB6AE3"/>
    <w:rsid w:val="00DC41D6"/>
    <w:rsid w:val="00DD7285"/>
    <w:rsid w:val="00DE5CB6"/>
    <w:rsid w:val="00DF2580"/>
    <w:rsid w:val="00E0461A"/>
    <w:rsid w:val="00E133B1"/>
    <w:rsid w:val="00E177DF"/>
    <w:rsid w:val="00E21786"/>
    <w:rsid w:val="00E22C9F"/>
    <w:rsid w:val="00E25F2F"/>
    <w:rsid w:val="00E27425"/>
    <w:rsid w:val="00E60710"/>
    <w:rsid w:val="00E638EF"/>
    <w:rsid w:val="00E6396C"/>
    <w:rsid w:val="00E71111"/>
    <w:rsid w:val="00E73FAD"/>
    <w:rsid w:val="00EB0F09"/>
    <w:rsid w:val="00EC285D"/>
    <w:rsid w:val="00EC581E"/>
    <w:rsid w:val="00ED4C08"/>
    <w:rsid w:val="00EE30BD"/>
    <w:rsid w:val="00EE6E75"/>
    <w:rsid w:val="00EF241D"/>
    <w:rsid w:val="00EF33E0"/>
    <w:rsid w:val="00F2159B"/>
    <w:rsid w:val="00F33CC2"/>
    <w:rsid w:val="00F3445C"/>
    <w:rsid w:val="00F356E2"/>
    <w:rsid w:val="00F36FC3"/>
    <w:rsid w:val="00F40263"/>
    <w:rsid w:val="00F44D7C"/>
    <w:rsid w:val="00F47783"/>
    <w:rsid w:val="00F534D9"/>
    <w:rsid w:val="00F53BB6"/>
    <w:rsid w:val="00F67C4B"/>
    <w:rsid w:val="00F83C5B"/>
    <w:rsid w:val="00F91AA3"/>
    <w:rsid w:val="00F9637D"/>
    <w:rsid w:val="00FA65B1"/>
    <w:rsid w:val="00FB0223"/>
    <w:rsid w:val="00FB2BCA"/>
    <w:rsid w:val="00FB37DD"/>
    <w:rsid w:val="00FD332F"/>
    <w:rsid w:val="00FE4549"/>
    <w:rsid w:val="00FE7894"/>
    <w:rsid w:val="00FF40D6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CF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A09A4"/>
    <w:pPr>
      <w:keepNext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A4"/>
    <w:rPr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8763CF"/>
    <w:rPr>
      <w:spacing w:val="2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8763CF"/>
    <w:rPr>
      <w:rFonts w:ascii="Arial" w:eastAsia="Arial" w:hAnsi="Arial" w:cs="Arial"/>
      <w:spacing w:val="4"/>
      <w:shd w:val="clear" w:color="auto" w:fill="FFFFFF"/>
    </w:rPr>
  </w:style>
  <w:style w:type="character" w:customStyle="1" w:styleId="TimesNewRoman115pt0pt">
    <w:name w:val="Основной текст + Times New Roman;11;5 pt;Интервал 0 pt"/>
    <w:basedOn w:val="a3"/>
    <w:rsid w:val="008763CF"/>
    <w:rPr>
      <w:rFonts w:ascii="Times New Roman" w:eastAsia="Times New Roman" w:hAnsi="Times New Roman" w:cs="Times New Roman"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8763CF"/>
    <w:pPr>
      <w:widowControl w:val="0"/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/>
      <w:spacing w:val="2"/>
      <w:sz w:val="23"/>
      <w:szCs w:val="23"/>
      <w:lang w:eastAsia="ru-RU"/>
    </w:rPr>
  </w:style>
  <w:style w:type="paragraph" w:customStyle="1" w:styleId="11">
    <w:name w:val="Основной текст1"/>
    <w:basedOn w:val="a"/>
    <w:link w:val="a3"/>
    <w:rsid w:val="008763CF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spacing w:val="4"/>
      <w:sz w:val="20"/>
      <w:szCs w:val="20"/>
      <w:lang w:eastAsia="ru-RU"/>
    </w:rPr>
  </w:style>
  <w:style w:type="character" w:customStyle="1" w:styleId="0pt">
    <w:name w:val="Основной текст + Курсив;Интервал 0 pt"/>
    <w:basedOn w:val="a3"/>
    <w:rsid w:val="008763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5"/>
      <w:w w:val="100"/>
      <w:position w:val="0"/>
      <w:u w:val="none"/>
      <w:shd w:val="clear" w:color="auto" w:fill="FFFFFF"/>
      <w:lang w:val="ru-RU"/>
    </w:rPr>
  </w:style>
  <w:style w:type="character" w:customStyle="1" w:styleId="2Arial10pt0pt">
    <w:name w:val="Основной текст (2) + Arial;10 pt;Интервал 0 pt"/>
    <w:basedOn w:val="2"/>
    <w:rsid w:val="008763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TimesNewRoman12pt0pt">
    <w:name w:val="Основной текст + Times New Roman;12 pt;Интервал 0 pt"/>
    <w:basedOn w:val="a3"/>
    <w:rsid w:val="00876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8763CF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character" w:customStyle="1" w:styleId="212pt0pt">
    <w:name w:val="Основной текст (2) + 12 pt;Интервал 0 pt"/>
    <w:basedOn w:val="2"/>
    <w:rsid w:val="008763CF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Verdana105pt-2pt">
    <w:name w:val="Основной текст + Verdana;10;5 pt;Курсив;Интервал -2 pt"/>
    <w:basedOn w:val="a3"/>
    <w:rsid w:val="008763CF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8763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3pt0pt">
    <w:name w:val="Основной текст + 13 pt;Интервал 0 pt"/>
    <w:basedOn w:val="a3"/>
    <w:rsid w:val="00876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3pt0pt0">
    <w:name w:val="Основной текст + 13 pt;Полужирный;Интервал 0 pt"/>
    <w:basedOn w:val="a3"/>
    <w:rsid w:val="008763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0E0D37"/>
    <w:pPr>
      <w:spacing w:after="200" w:line="276" w:lineRule="auto"/>
      <w:ind w:left="720"/>
      <w:contextualSpacing/>
      <w:jc w:val="left"/>
    </w:pPr>
  </w:style>
  <w:style w:type="table" w:styleId="a6">
    <w:name w:val="Table Grid"/>
    <w:basedOn w:val="a1"/>
    <w:uiPriority w:val="59"/>
    <w:rsid w:val="00DB6A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204E0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04E0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5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uleonova</dc:creator>
  <cp:keywords/>
  <dc:description/>
  <cp:lastModifiedBy>Леонова Юлия</cp:lastModifiedBy>
  <cp:revision>122</cp:revision>
  <cp:lastPrinted>2023-01-24T12:57:00Z</cp:lastPrinted>
  <dcterms:created xsi:type="dcterms:W3CDTF">2013-08-12T11:24:00Z</dcterms:created>
  <dcterms:modified xsi:type="dcterms:W3CDTF">2023-01-24T12:58:00Z</dcterms:modified>
</cp:coreProperties>
</file>