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F" w:rsidRPr="00F340A4" w:rsidRDefault="000A4F5B" w:rsidP="00F340A4">
      <w:pPr>
        <w:pStyle w:val="Style3"/>
        <w:widowControl/>
        <w:spacing w:before="62" w:line="322" w:lineRule="exact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>Доклад</w:t>
      </w:r>
    </w:p>
    <w:p w:rsidR="005056B2" w:rsidRPr="00F340A4" w:rsidRDefault="005056B2" w:rsidP="005056B2">
      <w:pPr>
        <w:pStyle w:val="Style3"/>
        <w:widowControl/>
        <w:spacing w:before="130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о проведенных мероприятиях по внедрению антимонопольного комплаенса в администрации </w:t>
      </w:r>
      <w:r>
        <w:rPr>
          <w:rStyle w:val="FontStyle13"/>
          <w:sz w:val="28"/>
          <w:szCs w:val="28"/>
        </w:rPr>
        <w:t>Петропавловского</w:t>
      </w:r>
    </w:p>
    <w:p w:rsidR="004E1B7F" w:rsidRPr="00F340A4" w:rsidRDefault="005056B2" w:rsidP="005056B2">
      <w:pPr>
        <w:pStyle w:val="Style2"/>
        <w:widowControl/>
        <w:spacing w:line="322" w:lineRule="exact"/>
        <w:ind w:left="326" w:firstLine="0"/>
        <w:jc w:val="center"/>
        <w:rPr>
          <w:rStyle w:val="FontStyle13"/>
          <w:sz w:val="28"/>
          <w:szCs w:val="28"/>
        </w:rPr>
      </w:pPr>
      <w:r w:rsidRPr="00F340A4">
        <w:rPr>
          <w:rStyle w:val="FontStyle13"/>
          <w:sz w:val="28"/>
          <w:szCs w:val="28"/>
        </w:rPr>
        <w:t xml:space="preserve">муниципального района </w:t>
      </w:r>
      <w:r w:rsidR="00AC4116">
        <w:rPr>
          <w:rStyle w:val="FontStyle13"/>
          <w:sz w:val="28"/>
          <w:szCs w:val="28"/>
        </w:rPr>
        <w:t>за 202</w:t>
      </w:r>
      <w:r w:rsidR="00F4241A">
        <w:rPr>
          <w:rStyle w:val="FontStyle13"/>
          <w:sz w:val="28"/>
          <w:szCs w:val="28"/>
        </w:rPr>
        <w:t>4</w:t>
      </w:r>
      <w:r w:rsidR="000A4F5B" w:rsidRPr="00F340A4">
        <w:rPr>
          <w:rStyle w:val="FontStyle13"/>
          <w:sz w:val="28"/>
          <w:szCs w:val="28"/>
        </w:rPr>
        <w:t xml:space="preserve"> год</w:t>
      </w:r>
    </w:p>
    <w:p w:rsidR="004E1B7F" w:rsidRPr="00F340A4" w:rsidRDefault="004E1B7F">
      <w:pPr>
        <w:pStyle w:val="Style3"/>
        <w:widowControl/>
        <w:spacing w:line="240" w:lineRule="exact"/>
        <w:ind w:left="922"/>
        <w:jc w:val="left"/>
        <w:rPr>
          <w:sz w:val="28"/>
          <w:szCs w:val="28"/>
        </w:rPr>
      </w:pPr>
    </w:p>
    <w:p w:rsidR="00E44E92" w:rsidRDefault="00E44E92" w:rsidP="00327E7E">
      <w:pPr>
        <w:pStyle w:val="Style3"/>
        <w:widowControl/>
        <w:spacing w:before="130"/>
        <w:ind w:left="917"/>
        <w:rPr>
          <w:rStyle w:val="FontStyle13"/>
          <w:sz w:val="28"/>
          <w:szCs w:val="28"/>
        </w:rPr>
      </w:pPr>
    </w:p>
    <w:p w:rsidR="004E1B7F" w:rsidRPr="00F340A4" w:rsidRDefault="00EB6827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r w:rsidR="008F6681">
        <w:rPr>
          <w:rStyle w:val="FontStyle14"/>
          <w:sz w:val="28"/>
          <w:szCs w:val="28"/>
        </w:rPr>
        <w:t>целях выявления и оценки рисков нарушения</w:t>
      </w:r>
      <w:r w:rsidR="000A4F5B" w:rsidRPr="00F340A4">
        <w:rPr>
          <w:rStyle w:val="FontStyle14"/>
          <w:sz w:val="28"/>
          <w:szCs w:val="28"/>
        </w:rPr>
        <w:t xml:space="preserve"> антимонопольного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законодательства уполномоченными органом и структурными подразделениями</w:t>
      </w:r>
      <w:r w:rsidR="00A14D3D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района проводится ряд мероприятий.</w:t>
      </w:r>
    </w:p>
    <w:p w:rsidR="004E1B7F" w:rsidRPr="00F340A4" w:rsidRDefault="000A4F5B" w:rsidP="005056B2">
      <w:pPr>
        <w:pStyle w:val="Style6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Во исполнение Положения </w:t>
      </w:r>
      <w:r w:rsidR="00BC6733">
        <w:rPr>
          <w:rStyle w:val="FontStyle14"/>
          <w:sz w:val="28"/>
          <w:szCs w:val="28"/>
        </w:rPr>
        <w:t xml:space="preserve">об организации системы </w:t>
      </w:r>
      <w:r w:rsidRPr="00F340A4">
        <w:rPr>
          <w:rStyle w:val="FontStyle14"/>
          <w:sz w:val="28"/>
          <w:szCs w:val="28"/>
        </w:rPr>
        <w:t>внутреннего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обеспечении соответствия требованиям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(далее- Положение об антимонопольном законодательстве) уполномоченными структурными подразделениями района проведен сбор и анализ информации о наличии нарушений антимонопольного законодательства в деятельности администрации за предыд</w:t>
      </w:r>
      <w:r w:rsidR="00BC6733">
        <w:rPr>
          <w:rStyle w:val="FontStyle14"/>
          <w:sz w:val="28"/>
          <w:szCs w:val="28"/>
        </w:rPr>
        <w:t>ущие три года</w:t>
      </w:r>
      <w:r w:rsidR="009C3AEB">
        <w:rPr>
          <w:rStyle w:val="FontStyle14"/>
          <w:sz w:val="28"/>
          <w:szCs w:val="28"/>
        </w:rPr>
        <w:t>.</w:t>
      </w:r>
    </w:p>
    <w:p w:rsidR="004E1B7F" w:rsidRPr="00F340A4" w:rsidRDefault="000A4F5B" w:rsidP="005056B2">
      <w:pPr>
        <w:pStyle w:val="Style8"/>
        <w:widowControl/>
        <w:spacing w:line="360" w:lineRule="auto"/>
        <w:ind w:firstLine="0"/>
        <w:jc w:val="right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Во исполнение Положения об ан</w:t>
      </w:r>
      <w:r w:rsidR="008F6681">
        <w:rPr>
          <w:rStyle w:val="FontStyle14"/>
          <w:sz w:val="28"/>
          <w:szCs w:val="28"/>
        </w:rPr>
        <w:t>тимонопольном комплаен</w:t>
      </w:r>
      <w:bookmarkStart w:id="0" w:name="_GoBack"/>
      <w:bookmarkEnd w:id="0"/>
      <w:r w:rsidR="008F6681">
        <w:rPr>
          <w:rStyle w:val="FontStyle14"/>
          <w:sz w:val="28"/>
          <w:szCs w:val="28"/>
        </w:rPr>
        <w:t>се, а так</w:t>
      </w:r>
      <w:r w:rsidRPr="00F340A4">
        <w:rPr>
          <w:rStyle w:val="FontStyle14"/>
          <w:sz w:val="28"/>
          <w:szCs w:val="28"/>
        </w:rPr>
        <w:t>же в</w:t>
      </w:r>
    </w:p>
    <w:p w:rsidR="004E1B7F" w:rsidRPr="00F340A4" w:rsidRDefault="000A4F5B" w:rsidP="005056B2">
      <w:pPr>
        <w:pStyle w:val="Style7"/>
        <w:widowControl/>
        <w:spacing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целях выявления и исключения рисков нарушения антимонопольного и проведения анализа нормативных правовых актов администрации на соответствие их антимонопольному законодательству </w:t>
      </w:r>
      <w:r w:rsidR="00BC6733">
        <w:rPr>
          <w:rStyle w:val="FontStyle14"/>
          <w:sz w:val="28"/>
          <w:szCs w:val="28"/>
        </w:rPr>
        <w:t>проведен</w:t>
      </w:r>
      <w:r w:rsidRPr="00F340A4">
        <w:rPr>
          <w:rStyle w:val="FontStyle14"/>
          <w:sz w:val="28"/>
          <w:szCs w:val="28"/>
        </w:rPr>
        <w:t xml:space="preserve"> анализ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действующих НП</w:t>
      </w:r>
      <w:r w:rsidR="00BC6733">
        <w:rPr>
          <w:rStyle w:val="FontStyle14"/>
          <w:sz w:val="28"/>
          <w:szCs w:val="28"/>
        </w:rPr>
        <w:t>А уполномоченным подразделением.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В целях выявления рисков нарушения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антимонопольного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з</w:t>
      </w:r>
      <w:r w:rsidR="00BC6733">
        <w:rPr>
          <w:rStyle w:val="FontStyle14"/>
          <w:sz w:val="28"/>
          <w:szCs w:val="28"/>
        </w:rPr>
        <w:t>аконодательства</w:t>
      </w:r>
      <w:r w:rsidR="00BC6733">
        <w:rPr>
          <w:rStyle w:val="FontStyle14"/>
          <w:sz w:val="28"/>
          <w:szCs w:val="28"/>
        </w:rPr>
        <w:tab/>
        <w:t xml:space="preserve">уполномоченными </w:t>
      </w:r>
      <w:r w:rsidRPr="00F340A4">
        <w:rPr>
          <w:rStyle w:val="FontStyle14"/>
          <w:sz w:val="28"/>
          <w:szCs w:val="28"/>
        </w:rPr>
        <w:t>структурными</w:t>
      </w:r>
      <w:r w:rsidR="00BC6733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подразделениями администрации муниципального района осуществлен ряд мероприятий, предусмотренных Положением об антимонопольном комплаенсе, а именно: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-</w:t>
      </w:r>
      <w:r w:rsidR="002566D0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запрошены предложения от структурных подразделений администрации муниципального района о наиболее вероятных нарушениях антимонопольного законодательства со стороны администрации;</w:t>
      </w:r>
    </w:p>
    <w:p w:rsidR="004E1B7F" w:rsidRPr="00F340A4" w:rsidRDefault="008F6681" w:rsidP="005056B2">
      <w:pPr>
        <w:pStyle w:val="Style4"/>
        <w:widowControl/>
        <w:spacing w:line="36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 w:rsidR="002566D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проведены рабочие совещания с </w:t>
      </w:r>
      <w:r w:rsidR="000A4F5B" w:rsidRPr="00F340A4">
        <w:rPr>
          <w:rStyle w:val="FontStyle14"/>
          <w:sz w:val="28"/>
          <w:szCs w:val="28"/>
        </w:rPr>
        <w:t>уп</w:t>
      </w:r>
      <w:r>
        <w:rPr>
          <w:rStyle w:val="FontStyle14"/>
          <w:sz w:val="28"/>
          <w:szCs w:val="28"/>
        </w:rPr>
        <w:t xml:space="preserve">олномоченными структурными подразделениями </w:t>
      </w:r>
      <w:r w:rsidR="000A4F5B" w:rsidRPr="00F340A4">
        <w:rPr>
          <w:rStyle w:val="FontStyle14"/>
          <w:sz w:val="28"/>
          <w:szCs w:val="28"/>
        </w:rPr>
        <w:t>с целью обсуждения и анализа результатов проводимой работы по выявлению комплаенс-рисков.</w:t>
      </w:r>
    </w:p>
    <w:p w:rsidR="004E1B7F" w:rsidRPr="00F340A4" w:rsidRDefault="000A4F5B" w:rsidP="005056B2">
      <w:pPr>
        <w:pStyle w:val="Style4"/>
        <w:widowControl/>
        <w:spacing w:line="360" w:lineRule="auto"/>
        <w:ind w:firstLine="709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По результатам проведения оценки рисков нарушения антимонопольного законодательства, уполномоченным подразделением - </w:t>
      </w:r>
      <w:r w:rsidR="008C2265">
        <w:rPr>
          <w:rStyle w:val="FontStyle14"/>
          <w:sz w:val="28"/>
          <w:szCs w:val="28"/>
        </w:rPr>
        <w:lastRenderedPageBreak/>
        <w:t>сектором</w:t>
      </w:r>
      <w:r w:rsidRPr="00F340A4">
        <w:rPr>
          <w:rStyle w:val="FontStyle14"/>
          <w:sz w:val="28"/>
          <w:szCs w:val="28"/>
        </w:rPr>
        <w:t xml:space="preserve"> </w:t>
      </w:r>
      <w:r w:rsidR="00FD2546">
        <w:rPr>
          <w:rStyle w:val="FontStyle14"/>
          <w:sz w:val="28"/>
          <w:szCs w:val="28"/>
        </w:rPr>
        <w:t xml:space="preserve">экономики и </w:t>
      </w:r>
      <w:r w:rsidR="008C2265">
        <w:rPr>
          <w:rStyle w:val="FontStyle14"/>
          <w:sz w:val="28"/>
          <w:szCs w:val="28"/>
        </w:rPr>
        <w:t>отделом организационно-правовой работы и информационной безопасности</w:t>
      </w:r>
      <w:r w:rsidRPr="00F340A4">
        <w:rPr>
          <w:rStyle w:val="FontStyle14"/>
          <w:sz w:val="28"/>
          <w:szCs w:val="28"/>
        </w:rPr>
        <w:t xml:space="preserve">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составлена Карта рисков нарушения антимоно</w:t>
      </w:r>
      <w:r w:rsidR="00AC4116">
        <w:rPr>
          <w:rStyle w:val="FontStyle14"/>
          <w:sz w:val="28"/>
          <w:szCs w:val="28"/>
        </w:rPr>
        <w:t>польного законодательства на 202</w:t>
      </w:r>
      <w:r w:rsidR="002566D0">
        <w:rPr>
          <w:rStyle w:val="FontStyle14"/>
          <w:sz w:val="28"/>
          <w:szCs w:val="28"/>
        </w:rPr>
        <w:t>5</w:t>
      </w:r>
      <w:r w:rsidR="009D2D82">
        <w:rPr>
          <w:rStyle w:val="FontStyle14"/>
          <w:sz w:val="28"/>
          <w:szCs w:val="28"/>
        </w:rPr>
        <w:t xml:space="preserve"> год.</w:t>
      </w:r>
    </w:p>
    <w:p w:rsidR="004E1B7F" w:rsidRDefault="002566D0" w:rsidP="005056B2">
      <w:pPr>
        <w:pStyle w:val="Style10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Карта рисков на 2025</w:t>
      </w:r>
      <w:r w:rsidR="009D2D82">
        <w:rPr>
          <w:rStyle w:val="FontStyle14"/>
          <w:sz w:val="28"/>
          <w:szCs w:val="28"/>
        </w:rPr>
        <w:t xml:space="preserve"> год </w:t>
      </w:r>
      <w:r w:rsidR="009D2D82" w:rsidRPr="009D2D82">
        <w:rPr>
          <w:rStyle w:val="FontStyle14"/>
          <w:sz w:val="28"/>
          <w:szCs w:val="28"/>
        </w:rPr>
        <w:t xml:space="preserve">утверждена распоряжением администрации администраций Петропавловского муниципального района от </w:t>
      </w:r>
      <w:r>
        <w:rPr>
          <w:rStyle w:val="FontStyle14"/>
          <w:sz w:val="28"/>
          <w:szCs w:val="28"/>
        </w:rPr>
        <w:t>25</w:t>
      </w:r>
      <w:r w:rsidR="009D2D82">
        <w:rPr>
          <w:rStyle w:val="FontStyle14"/>
          <w:sz w:val="28"/>
          <w:szCs w:val="28"/>
        </w:rPr>
        <w:t>.12</w:t>
      </w:r>
      <w:r>
        <w:rPr>
          <w:rStyle w:val="FontStyle14"/>
          <w:sz w:val="28"/>
          <w:szCs w:val="28"/>
        </w:rPr>
        <w:t>.2024</w:t>
      </w:r>
      <w:r w:rsidR="0022322F">
        <w:rPr>
          <w:rStyle w:val="FontStyle14"/>
          <w:sz w:val="28"/>
          <w:szCs w:val="28"/>
        </w:rPr>
        <w:t xml:space="preserve"> г. </w:t>
      </w:r>
      <w:r w:rsidR="00925279">
        <w:rPr>
          <w:rStyle w:val="FontStyle14"/>
          <w:sz w:val="28"/>
          <w:szCs w:val="28"/>
        </w:rPr>
        <w:t xml:space="preserve"> </w:t>
      </w:r>
      <w:r w:rsidR="00ED346B">
        <w:rPr>
          <w:rStyle w:val="FontStyle14"/>
          <w:sz w:val="28"/>
          <w:szCs w:val="28"/>
        </w:rPr>
        <w:t>№ 3</w:t>
      </w:r>
      <w:r w:rsidR="00F4241A">
        <w:rPr>
          <w:rStyle w:val="FontStyle14"/>
          <w:sz w:val="28"/>
          <w:szCs w:val="28"/>
        </w:rPr>
        <w:t>41</w:t>
      </w:r>
      <w:r w:rsidR="00ED346B">
        <w:rPr>
          <w:rStyle w:val="FontStyle14"/>
          <w:sz w:val="28"/>
          <w:szCs w:val="28"/>
        </w:rPr>
        <w:t xml:space="preserve"> и размещена на сайте администрации Петропавловского муниципального района в разделе «Экономика</w:t>
      </w:r>
      <w:r w:rsidR="0022322F">
        <w:rPr>
          <w:rStyle w:val="FontStyle14"/>
          <w:sz w:val="28"/>
          <w:szCs w:val="28"/>
        </w:rPr>
        <w:t>, бизнес, предпринимательство</w:t>
      </w:r>
      <w:r w:rsidR="00ED346B">
        <w:rPr>
          <w:rStyle w:val="FontStyle14"/>
          <w:sz w:val="28"/>
          <w:szCs w:val="28"/>
        </w:rPr>
        <w:t xml:space="preserve">». </w:t>
      </w:r>
    </w:p>
    <w:p w:rsidR="004E1B7F" w:rsidRPr="00F340A4" w:rsidRDefault="000A4F5B" w:rsidP="00ED346B">
      <w:pPr>
        <w:pStyle w:val="Style8"/>
        <w:widowControl/>
        <w:spacing w:before="62" w:line="360" w:lineRule="auto"/>
        <w:ind w:firstLine="768"/>
        <w:jc w:val="both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 xml:space="preserve">В целях снижения рисков нарушения антимонопольного законодательства уполномоченным </w:t>
      </w:r>
      <w:r w:rsidR="00ED346B">
        <w:rPr>
          <w:rStyle w:val="FontStyle14"/>
          <w:sz w:val="28"/>
          <w:szCs w:val="28"/>
        </w:rPr>
        <w:t xml:space="preserve">подразделением на основе Карты рисков разработан </w:t>
      </w:r>
      <w:r w:rsidRPr="00F340A4">
        <w:rPr>
          <w:rStyle w:val="FontStyle14"/>
          <w:sz w:val="28"/>
          <w:szCs w:val="28"/>
        </w:rPr>
        <w:t xml:space="preserve">План мероприятий (дорожная карта) по снижению рисков нарушения антимонопольного законодательства 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AC4116">
        <w:rPr>
          <w:rStyle w:val="FontStyle14"/>
          <w:sz w:val="28"/>
          <w:szCs w:val="28"/>
        </w:rPr>
        <w:t xml:space="preserve"> муниципального района на </w:t>
      </w:r>
      <w:r w:rsidR="00F4241A">
        <w:rPr>
          <w:rStyle w:val="FontStyle14"/>
          <w:sz w:val="28"/>
          <w:szCs w:val="28"/>
        </w:rPr>
        <w:t>2025</w:t>
      </w:r>
      <w:r w:rsidRPr="00F340A4">
        <w:rPr>
          <w:rStyle w:val="FontStyle14"/>
          <w:sz w:val="28"/>
          <w:szCs w:val="28"/>
        </w:rPr>
        <w:t xml:space="preserve"> год (далее - </w:t>
      </w:r>
      <w:r w:rsidR="0022322F" w:rsidRPr="0022322F">
        <w:rPr>
          <w:rStyle w:val="FontStyle14"/>
          <w:sz w:val="28"/>
          <w:szCs w:val="28"/>
        </w:rPr>
        <w:t>сектором экономики и отделом организационно-правовой работы и информационной безопасности</w:t>
      </w:r>
      <w:r w:rsidRPr="00F340A4">
        <w:rPr>
          <w:rStyle w:val="FontStyle14"/>
          <w:sz w:val="28"/>
          <w:szCs w:val="28"/>
        </w:rPr>
        <w:t xml:space="preserve"> администрации муниципального района</w:t>
      </w:r>
      <w:r w:rsidR="0022322F">
        <w:rPr>
          <w:rStyle w:val="FontStyle14"/>
          <w:sz w:val="28"/>
          <w:szCs w:val="28"/>
        </w:rPr>
        <w:t>)</w:t>
      </w:r>
      <w:r w:rsidRPr="00F340A4">
        <w:rPr>
          <w:rStyle w:val="FontStyle14"/>
          <w:sz w:val="28"/>
          <w:szCs w:val="28"/>
        </w:rPr>
        <w:t xml:space="preserve"> осуществлено ознакомление муниципальных служащих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с распоряжением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</w:t>
      </w:r>
      <w:r w:rsidR="00FD2546">
        <w:rPr>
          <w:rStyle w:val="FontStyle14"/>
          <w:sz w:val="28"/>
          <w:szCs w:val="28"/>
        </w:rPr>
        <w:t xml:space="preserve">от </w:t>
      </w:r>
      <w:r w:rsidR="00ED346B">
        <w:rPr>
          <w:sz w:val="28"/>
          <w:szCs w:val="28"/>
        </w:rPr>
        <w:t>14.01</w:t>
      </w:r>
      <w:r w:rsidR="00FD2546">
        <w:rPr>
          <w:sz w:val="28"/>
          <w:szCs w:val="28"/>
        </w:rPr>
        <w:t>.20</w:t>
      </w:r>
      <w:r w:rsidR="00ED346B">
        <w:rPr>
          <w:sz w:val="28"/>
          <w:szCs w:val="28"/>
        </w:rPr>
        <w:t>21</w:t>
      </w:r>
      <w:r w:rsidR="00FD2546">
        <w:rPr>
          <w:sz w:val="28"/>
          <w:szCs w:val="28"/>
        </w:rPr>
        <w:t xml:space="preserve">г. № </w:t>
      </w:r>
      <w:r w:rsidR="00ED346B">
        <w:rPr>
          <w:sz w:val="28"/>
          <w:szCs w:val="28"/>
        </w:rPr>
        <w:t>10</w:t>
      </w:r>
      <w:r w:rsidR="00FD2546">
        <w:rPr>
          <w:sz w:val="28"/>
          <w:szCs w:val="28"/>
        </w:rPr>
        <w:t xml:space="preserve"> «</w:t>
      </w:r>
      <w:r w:rsidR="00FD2546">
        <w:rPr>
          <w:sz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Петропавловского муниципального района </w:t>
      </w:r>
      <w:r w:rsidR="00ED346B">
        <w:rPr>
          <w:sz w:val="28"/>
        </w:rPr>
        <w:t>(антимонопольный комплаенс).</w:t>
      </w:r>
    </w:p>
    <w:p w:rsidR="004E1B7F" w:rsidRDefault="000A4F5B" w:rsidP="005056B2">
      <w:pPr>
        <w:pStyle w:val="Style4"/>
        <w:widowControl/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С целью повышения квалификации сотрудников администрации в сфере антимоноп</w:t>
      </w:r>
      <w:r w:rsidR="008E6EEC">
        <w:rPr>
          <w:rStyle w:val="FontStyle14"/>
          <w:sz w:val="28"/>
          <w:szCs w:val="28"/>
        </w:rPr>
        <w:t xml:space="preserve">ольного законодательства проводились </w:t>
      </w:r>
      <w:r w:rsidRPr="00F340A4">
        <w:rPr>
          <w:rStyle w:val="FontStyle14"/>
          <w:sz w:val="28"/>
          <w:szCs w:val="28"/>
        </w:rPr>
        <w:t>рабочи</w:t>
      </w:r>
      <w:r w:rsidR="008E6EEC">
        <w:rPr>
          <w:rStyle w:val="FontStyle14"/>
          <w:sz w:val="28"/>
          <w:szCs w:val="28"/>
        </w:rPr>
        <w:t xml:space="preserve">е </w:t>
      </w:r>
      <w:r w:rsidRPr="00F340A4">
        <w:rPr>
          <w:rStyle w:val="FontStyle14"/>
          <w:sz w:val="28"/>
          <w:szCs w:val="28"/>
        </w:rPr>
        <w:t xml:space="preserve">совещания по вопросу механизма проведения анализа проектов НПА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на предмет соответствия их антимоноп</w:t>
      </w:r>
      <w:r w:rsidR="00ED346B">
        <w:rPr>
          <w:rStyle w:val="FontStyle14"/>
          <w:sz w:val="28"/>
          <w:szCs w:val="28"/>
        </w:rPr>
        <w:t>ольному законодательству, а так</w:t>
      </w:r>
      <w:r w:rsidRPr="00F340A4">
        <w:rPr>
          <w:rStyle w:val="FontStyle14"/>
          <w:sz w:val="28"/>
          <w:szCs w:val="28"/>
        </w:rPr>
        <w:t>же с целью ознакомления структурных подразделений администрации с возможными рисками нарушения антимонопольного законодательства.</w:t>
      </w:r>
    </w:p>
    <w:p w:rsidR="004E1B7F" w:rsidRPr="00F340A4" w:rsidRDefault="00ED346B" w:rsidP="005056B2">
      <w:pPr>
        <w:pStyle w:val="Style8"/>
        <w:widowControl/>
        <w:spacing w:line="360" w:lineRule="auto"/>
        <w:ind w:firstLine="63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целях</w:t>
      </w:r>
      <w:r w:rsidR="000A4F5B" w:rsidRPr="00F340A4">
        <w:rPr>
          <w:rStyle w:val="FontStyle14"/>
          <w:sz w:val="28"/>
          <w:szCs w:val="28"/>
        </w:rPr>
        <w:t xml:space="preserve"> исключения </w:t>
      </w:r>
      <w:r>
        <w:rPr>
          <w:rStyle w:val="FontStyle14"/>
          <w:sz w:val="28"/>
          <w:szCs w:val="28"/>
        </w:rPr>
        <w:t xml:space="preserve">положений, </w:t>
      </w:r>
      <w:r w:rsidR="000A4F5B" w:rsidRPr="00F340A4">
        <w:rPr>
          <w:rStyle w:val="FontStyle14"/>
          <w:sz w:val="28"/>
          <w:szCs w:val="28"/>
        </w:rPr>
        <w:t xml:space="preserve">противоречащих нормам антимонопольного законодательства на стадии разработки проектов НПА, договоров, соглашений, </w:t>
      </w:r>
      <w:r w:rsidR="001C7489">
        <w:rPr>
          <w:rStyle w:val="FontStyle14"/>
          <w:sz w:val="28"/>
          <w:szCs w:val="28"/>
        </w:rPr>
        <w:t xml:space="preserve">юридическим сектором </w:t>
      </w:r>
      <w:r w:rsidR="000A4F5B" w:rsidRPr="00F340A4">
        <w:rPr>
          <w:rStyle w:val="FontStyle14"/>
          <w:sz w:val="28"/>
          <w:szCs w:val="28"/>
        </w:rPr>
        <w:t xml:space="preserve">администрации </w:t>
      </w:r>
      <w:r w:rsidR="00F340A4">
        <w:rPr>
          <w:rStyle w:val="FontStyle14"/>
          <w:sz w:val="28"/>
          <w:szCs w:val="28"/>
        </w:rPr>
        <w:lastRenderedPageBreak/>
        <w:t>Петропавловского</w:t>
      </w:r>
      <w:r w:rsidR="000A4F5B" w:rsidRPr="00F340A4">
        <w:rPr>
          <w:rStyle w:val="FontStyle14"/>
          <w:sz w:val="28"/>
          <w:szCs w:val="28"/>
        </w:rPr>
        <w:t xml:space="preserve"> муниципального района на постоянной</w:t>
      </w:r>
      <w:r w:rsidR="001C7489">
        <w:rPr>
          <w:rStyle w:val="FontStyle14"/>
          <w:sz w:val="28"/>
          <w:szCs w:val="28"/>
        </w:rPr>
        <w:t xml:space="preserve"> </w:t>
      </w:r>
      <w:r w:rsidR="000A4F5B" w:rsidRPr="00F340A4">
        <w:rPr>
          <w:rStyle w:val="FontStyle14"/>
          <w:sz w:val="28"/>
          <w:szCs w:val="28"/>
        </w:rPr>
        <w:t>основе проводится юридическая экспертиза нормативных правовых актов, подготовленных структурными подразделениями администрации муниципального района.</w:t>
      </w:r>
    </w:p>
    <w:p w:rsidR="004E1B7F" w:rsidRPr="00F340A4" w:rsidRDefault="000A4F5B" w:rsidP="005056B2">
      <w:pPr>
        <w:pStyle w:val="Style4"/>
        <w:widowControl/>
        <w:spacing w:line="360" w:lineRule="auto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Согласно Методик</w:t>
      </w:r>
      <w:r w:rsidR="00ED346B">
        <w:rPr>
          <w:rStyle w:val="FontStyle14"/>
          <w:sz w:val="28"/>
          <w:szCs w:val="28"/>
        </w:rPr>
        <w:t>и</w:t>
      </w:r>
      <w:r w:rsidRPr="00F340A4">
        <w:rPr>
          <w:rStyle w:val="FontStyle14"/>
          <w:sz w:val="28"/>
          <w:szCs w:val="28"/>
        </w:rPr>
        <w:t xml:space="preserve"> ключевыми показателями эффективности функционирования антимонопольного законодательства в деятельности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 района являются:</w:t>
      </w:r>
    </w:p>
    <w:p w:rsidR="004E1B7F" w:rsidRPr="00F340A4" w:rsidRDefault="000A4F5B" w:rsidP="005056B2">
      <w:pPr>
        <w:pStyle w:val="Style5"/>
        <w:widowControl/>
        <w:tabs>
          <w:tab w:val="left" w:pos="1166"/>
        </w:tabs>
        <w:spacing w:line="360" w:lineRule="auto"/>
        <w:ind w:firstLine="730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1)</w:t>
      </w:r>
      <w:r w:rsidRPr="00F340A4">
        <w:rPr>
          <w:rStyle w:val="FontStyle14"/>
          <w:sz w:val="28"/>
          <w:szCs w:val="28"/>
        </w:rPr>
        <w:tab/>
        <w:t>коэффициент снижения количества нарушений антимонопольного</w:t>
      </w:r>
      <w:r w:rsidRPr="00F340A4">
        <w:rPr>
          <w:rStyle w:val="FontStyle14"/>
          <w:sz w:val="28"/>
          <w:szCs w:val="28"/>
        </w:rPr>
        <w:br/>
        <w:t xml:space="preserve">законодательства со стороны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Pr="00F340A4">
        <w:rPr>
          <w:rStyle w:val="FontStyle14"/>
          <w:sz w:val="28"/>
          <w:szCs w:val="28"/>
        </w:rPr>
        <w:t xml:space="preserve"> муниципального</w:t>
      </w:r>
      <w:r w:rsidR="000C6EF4">
        <w:rPr>
          <w:rStyle w:val="FontStyle14"/>
          <w:sz w:val="28"/>
          <w:szCs w:val="28"/>
        </w:rPr>
        <w:t xml:space="preserve"> района </w:t>
      </w:r>
      <w:r w:rsidRPr="00F340A4">
        <w:rPr>
          <w:rStyle w:val="FontStyle14"/>
          <w:sz w:val="28"/>
          <w:szCs w:val="28"/>
        </w:rPr>
        <w:t>по сравнению с предыдущим годом;</w:t>
      </w:r>
    </w:p>
    <w:p w:rsidR="004E1B7F" w:rsidRPr="00F340A4" w:rsidRDefault="000A4F5B" w:rsidP="005056B2">
      <w:pPr>
        <w:pStyle w:val="Style5"/>
        <w:widowControl/>
        <w:tabs>
          <w:tab w:val="left" w:pos="979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2)</w:t>
      </w:r>
      <w:r w:rsidRPr="00F340A4">
        <w:rPr>
          <w:rStyle w:val="FontStyle14"/>
          <w:sz w:val="28"/>
          <w:szCs w:val="28"/>
        </w:rPr>
        <w:tab/>
        <w:t xml:space="preserve">доля проектов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 xml:space="preserve">муниципального района воронежской области, в которых </w:t>
      </w:r>
      <w:r w:rsidR="000C6EF4">
        <w:rPr>
          <w:rStyle w:val="FontStyle14"/>
          <w:sz w:val="28"/>
          <w:szCs w:val="28"/>
        </w:rPr>
        <w:t xml:space="preserve">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законодательства;</w:t>
      </w:r>
    </w:p>
    <w:p w:rsidR="004E1B7F" w:rsidRPr="00F340A4" w:rsidRDefault="000A4F5B" w:rsidP="005056B2">
      <w:pPr>
        <w:pStyle w:val="Style5"/>
        <w:widowControl/>
        <w:tabs>
          <w:tab w:val="left" w:pos="1162"/>
        </w:tabs>
        <w:spacing w:line="360" w:lineRule="auto"/>
        <w:ind w:firstLine="701"/>
        <w:rPr>
          <w:rStyle w:val="FontStyle14"/>
          <w:sz w:val="28"/>
          <w:szCs w:val="28"/>
        </w:rPr>
      </w:pPr>
      <w:r w:rsidRPr="00F340A4">
        <w:rPr>
          <w:rStyle w:val="FontStyle14"/>
          <w:sz w:val="28"/>
          <w:szCs w:val="28"/>
        </w:rPr>
        <w:t>3)</w:t>
      </w:r>
      <w:r w:rsidRPr="00F340A4">
        <w:rPr>
          <w:rStyle w:val="FontStyle14"/>
          <w:sz w:val="28"/>
          <w:szCs w:val="28"/>
        </w:rPr>
        <w:tab/>
        <w:t xml:space="preserve">доля нормативных правовых актов администрации </w:t>
      </w:r>
      <w:r w:rsidR="00F340A4">
        <w:rPr>
          <w:rStyle w:val="FontStyle14"/>
          <w:sz w:val="28"/>
          <w:szCs w:val="28"/>
        </w:rPr>
        <w:t>Петропавловского</w:t>
      </w:r>
      <w:r w:rsidR="000C6EF4">
        <w:rPr>
          <w:rStyle w:val="FontStyle14"/>
          <w:sz w:val="28"/>
          <w:szCs w:val="28"/>
        </w:rPr>
        <w:t xml:space="preserve"> </w:t>
      </w:r>
      <w:r w:rsidRPr="00F340A4">
        <w:rPr>
          <w:rStyle w:val="FontStyle14"/>
          <w:sz w:val="28"/>
          <w:szCs w:val="28"/>
        </w:rPr>
        <w:t>муниципального района Воронежской об</w:t>
      </w:r>
      <w:r w:rsidR="000C6EF4">
        <w:rPr>
          <w:rStyle w:val="FontStyle14"/>
          <w:sz w:val="28"/>
          <w:szCs w:val="28"/>
        </w:rPr>
        <w:t xml:space="preserve">ласти, в которых выявлены риски </w:t>
      </w:r>
      <w:r w:rsidRPr="00F340A4">
        <w:rPr>
          <w:rStyle w:val="FontStyle14"/>
          <w:sz w:val="28"/>
          <w:szCs w:val="28"/>
        </w:rPr>
        <w:t>нарушения антимонопольного законодательства.</w:t>
      </w: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5056B2" w:rsidRDefault="005056B2" w:rsidP="005056B2">
      <w:pPr>
        <w:pStyle w:val="Style3"/>
        <w:widowControl/>
        <w:spacing w:before="115" w:line="360" w:lineRule="auto"/>
        <w:ind w:left="4176"/>
        <w:jc w:val="both"/>
        <w:rPr>
          <w:rStyle w:val="FontStyle13"/>
          <w:sz w:val="28"/>
          <w:szCs w:val="28"/>
        </w:rPr>
      </w:pPr>
    </w:p>
    <w:p w:rsidR="004E1B7F" w:rsidRDefault="00F4241A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И. о.</w:t>
      </w:r>
      <w:r w:rsidR="009D2D82">
        <w:rPr>
          <w:rStyle w:val="FontStyle14"/>
          <w:sz w:val="28"/>
          <w:szCs w:val="28"/>
        </w:rPr>
        <w:t xml:space="preserve"> г</w:t>
      </w:r>
      <w:r w:rsidR="000C6EF4">
        <w:rPr>
          <w:rStyle w:val="FontStyle14"/>
          <w:sz w:val="28"/>
          <w:szCs w:val="28"/>
        </w:rPr>
        <w:t>лав</w:t>
      </w:r>
      <w:r w:rsidR="009D2D82">
        <w:rPr>
          <w:rStyle w:val="FontStyle14"/>
          <w:sz w:val="28"/>
          <w:szCs w:val="28"/>
        </w:rPr>
        <w:t>ы</w:t>
      </w:r>
      <w:r w:rsidR="000C6EF4">
        <w:rPr>
          <w:rStyle w:val="FontStyle14"/>
          <w:sz w:val="28"/>
          <w:szCs w:val="28"/>
        </w:rPr>
        <w:t xml:space="preserve"> администрации</w:t>
      </w:r>
    </w:p>
    <w:p w:rsidR="000C6EF4" w:rsidRPr="00F340A4" w:rsidRDefault="000C6EF4" w:rsidP="005056B2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  <w:sectPr w:rsidR="000C6EF4" w:rsidRPr="00F340A4">
          <w:type w:val="continuous"/>
          <w:pgSz w:w="11905" w:h="16837"/>
          <w:pgMar w:top="785" w:right="1104" w:bottom="954" w:left="1446" w:header="720" w:footer="720" w:gutter="0"/>
          <w:cols w:space="60"/>
          <w:noEndnote/>
        </w:sectPr>
      </w:pPr>
      <w:r>
        <w:rPr>
          <w:rStyle w:val="FontStyle14"/>
          <w:sz w:val="28"/>
          <w:szCs w:val="28"/>
        </w:rPr>
        <w:t>Петропавловского муниципального района</w:t>
      </w:r>
      <w:r w:rsidR="00ED346B">
        <w:rPr>
          <w:rStyle w:val="FontStyle14"/>
          <w:sz w:val="28"/>
          <w:szCs w:val="28"/>
        </w:rPr>
        <w:t xml:space="preserve"> </w:t>
      </w:r>
      <w:r w:rsidR="00ED346B">
        <w:rPr>
          <w:rStyle w:val="FontStyle14"/>
          <w:sz w:val="28"/>
          <w:szCs w:val="28"/>
        </w:rPr>
        <w:tab/>
      </w:r>
      <w:r w:rsidR="00ED346B">
        <w:rPr>
          <w:rStyle w:val="FontStyle14"/>
          <w:sz w:val="28"/>
          <w:szCs w:val="28"/>
        </w:rPr>
        <w:tab/>
      </w:r>
      <w:r w:rsidR="00ED346B">
        <w:rPr>
          <w:rStyle w:val="FontStyle14"/>
          <w:sz w:val="28"/>
          <w:szCs w:val="28"/>
        </w:rPr>
        <w:tab/>
      </w:r>
      <w:r w:rsidR="009D2D82">
        <w:rPr>
          <w:rStyle w:val="FontStyle14"/>
          <w:sz w:val="28"/>
          <w:szCs w:val="28"/>
        </w:rPr>
        <w:t>Л.Л. Нестеренко</w:t>
      </w:r>
    </w:p>
    <w:p w:rsidR="004E1B7F" w:rsidRPr="00F340A4" w:rsidRDefault="004E1B7F" w:rsidP="005056B2">
      <w:pPr>
        <w:pStyle w:val="Style6"/>
        <w:widowControl/>
        <w:spacing w:line="360" w:lineRule="auto"/>
        <w:rPr>
          <w:sz w:val="28"/>
          <w:szCs w:val="28"/>
        </w:rPr>
      </w:pPr>
    </w:p>
    <w:p w:rsidR="00F340A4" w:rsidRPr="00F340A4" w:rsidRDefault="00F340A4" w:rsidP="005056B2">
      <w:pPr>
        <w:pStyle w:val="Style6"/>
        <w:widowControl/>
        <w:spacing w:before="29" w:line="360" w:lineRule="auto"/>
        <w:rPr>
          <w:rStyle w:val="FontStyle14"/>
          <w:sz w:val="28"/>
          <w:szCs w:val="28"/>
        </w:rPr>
      </w:pPr>
    </w:p>
    <w:sectPr w:rsidR="00F340A4" w:rsidRPr="00F340A4" w:rsidSect="000C6EF4">
      <w:type w:val="continuous"/>
      <w:pgSz w:w="11905" w:h="16837"/>
      <w:pgMar w:top="891" w:right="1532" w:bottom="1440" w:left="1628" w:header="720" w:footer="720" w:gutter="0"/>
      <w:cols w:num="2" w:space="720" w:equalWidth="0">
        <w:col w:w="2884" w:space="4234"/>
        <w:col w:w="162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E4" w:rsidRDefault="00A26DE4">
      <w:r>
        <w:separator/>
      </w:r>
    </w:p>
  </w:endnote>
  <w:endnote w:type="continuationSeparator" w:id="0">
    <w:p w:rsidR="00A26DE4" w:rsidRDefault="00A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E4" w:rsidRDefault="00A26DE4">
      <w:r>
        <w:separator/>
      </w:r>
    </w:p>
  </w:footnote>
  <w:footnote w:type="continuationSeparator" w:id="0">
    <w:p w:rsidR="00A26DE4" w:rsidRDefault="00A2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BE85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23"/>
    <w:rsid w:val="000A4F5B"/>
    <w:rsid w:val="000C6EF4"/>
    <w:rsid w:val="001702C1"/>
    <w:rsid w:val="001C7489"/>
    <w:rsid w:val="0022322F"/>
    <w:rsid w:val="002566D0"/>
    <w:rsid w:val="00327E7E"/>
    <w:rsid w:val="003C3FCB"/>
    <w:rsid w:val="00435021"/>
    <w:rsid w:val="004E1B7F"/>
    <w:rsid w:val="005056B2"/>
    <w:rsid w:val="00507F37"/>
    <w:rsid w:val="00651980"/>
    <w:rsid w:val="008016B7"/>
    <w:rsid w:val="008C2265"/>
    <w:rsid w:val="008E6EEC"/>
    <w:rsid w:val="008F6681"/>
    <w:rsid w:val="00925279"/>
    <w:rsid w:val="009A69FC"/>
    <w:rsid w:val="009C3AEB"/>
    <w:rsid w:val="009D2D82"/>
    <w:rsid w:val="00A14D3D"/>
    <w:rsid w:val="00A26DE4"/>
    <w:rsid w:val="00A66523"/>
    <w:rsid w:val="00AC4116"/>
    <w:rsid w:val="00BC6733"/>
    <w:rsid w:val="00C03DD4"/>
    <w:rsid w:val="00C10E01"/>
    <w:rsid w:val="00E44E92"/>
    <w:rsid w:val="00E91E95"/>
    <w:rsid w:val="00EB6827"/>
    <w:rsid w:val="00ED346B"/>
    <w:rsid w:val="00F340A4"/>
    <w:rsid w:val="00F4241A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0A033"/>
  <w15:docId w15:val="{4B95F2A6-9DE9-4E32-9552-D7C8D293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E1B7F"/>
    <w:pPr>
      <w:spacing w:line="304" w:lineRule="exact"/>
      <w:ind w:firstLine="758"/>
      <w:jc w:val="both"/>
    </w:pPr>
  </w:style>
  <w:style w:type="paragraph" w:customStyle="1" w:styleId="Style2">
    <w:name w:val="Style2"/>
    <w:basedOn w:val="a"/>
    <w:uiPriority w:val="99"/>
    <w:rsid w:val="004E1B7F"/>
    <w:pPr>
      <w:spacing w:line="324" w:lineRule="exact"/>
      <w:ind w:firstLine="394"/>
    </w:pPr>
  </w:style>
  <w:style w:type="paragraph" w:customStyle="1" w:styleId="Style3">
    <w:name w:val="Style3"/>
    <w:basedOn w:val="a"/>
    <w:uiPriority w:val="99"/>
    <w:rsid w:val="004E1B7F"/>
    <w:pPr>
      <w:jc w:val="center"/>
    </w:pPr>
  </w:style>
  <w:style w:type="paragraph" w:customStyle="1" w:styleId="Style4">
    <w:name w:val="Style4"/>
    <w:basedOn w:val="a"/>
    <w:uiPriority w:val="99"/>
    <w:rsid w:val="004E1B7F"/>
    <w:pPr>
      <w:spacing w:line="45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4E1B7F"/>
    <w:pPr>
      <w:spacing w:line="451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E1B7F"/>
  </w:style>
  <w:style w:type="paragraph" w:customStyle="1" w:styleId="Style7">
    <w:name w:val="Style7"/>
    <w:basedOn w:val="a"/>
    <w:uiPriority w:val="99"/>
    <w:rsid w:val="004E1B7F"/>
    <w:pPr>
      <w:spacing w:line="449" w:lineRule="exact"/>
      <w:jc w:val="both"/>
    </w:pPr>
  </w:style>
  <w:style w:type="paragraph" w:customStyle="1" w:styleId="Style8">
    <w:name w:val="Style8"/>
    <w:basedOn w:val="a"/>
    <w:uiPriority w:val="99"/>
    <w:rsid w:val="004E1B7F"/>
    <w:pPr>
      <w:spacing w:line="454" w:lineRule="exact"/>
      <w:ind w:firstLine="706"/>
    </w:pPr>
  </w:style>
  <w:style w:type="paragraph" w:customStyle="1" w:styleId="Style9">
    <w:name w:val="Style9"/>
    <w:basedOn w:val="a"/>
    <w:uiPriority w:val="99"/>
    <w:rsid w:val="004E1B7F"/>
    <w:pPr>
      <w:spacing w:line="300" w:lineRule="exact"/>
      <w:ind w:firstLine="701"/>
    </w:pPr>
  </w:style>
  <w:style w:type="paragraph" w:customStyle="1" w:styleId="Style10">
    <w:name w:val="Style10"/>
    <w:basedOn w:val="a"/>
    <w:uiPriority w:val="99"/>
    <w:rsid w:val="004E1B7F"/>
    <w:pPr>
      <w:spacing w:line="458" w:lineRule="exact"/>
      <w:ind w:firstLine="1118"/>
    </w:pPr>
  </w:style>
  <w:style w:type="paragraph" w:customStyle="1" w:styleId="Style11">
    <w:name w:val="Style11"/>
    <w:basedOn w:val="a"/>
    <w:uiPriority w:val="99"/>
    <w:rsid w:val="004E1B7F"/>
    <w:pPr>
      <w:spacing w:line="300" w:lineRule="exact"/>
      <w:ind w:firstLine="701"/>
    </w:pPr>
  </w:style>
  <w:style w:type="character" w:customStyle="1" w:styleId="FontStyle13">
    <w:name w:val="Font Style13"/>
    <w:basedOn w:val="a0"/>
    <w:uiPriority w:val="99"/>
    <w:rsid w:val="004E1B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E1B7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7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E7E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327E7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44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474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tzaiceva</dc:creator>
  <cp:lastModifiedBy>Шевченко Л.В.</cp:lastModifiedBy>
  <cp:revision>10</cp:revision>
  <cp:lastPrinted>2023-02-15T05:19:00Z</cp:lastPrinted>
  <dcterms:created xsi:type="dcterms:W3CDTF">2023-01-26T13:04:00Z</dcterms:created>
  <dcterms:modified xsi:type="dcterms:W3CDTF">2025-01-16T10:40:00Z</dcterms:modified>
</cp:coreProperties>
</file>