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A63AA6" w:rsidRPr="00A63AA6" w:rsidRDefault="008327F4" w:rsidP="00A63A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A6">
        <w:rPr>
          <w:rFonts w:ascii="Times New Roman" w:hAnsi="Times New Roman" w:cs="Times New Roman"/>
          <w:sz w:val="28"/>
          <w:szCs w:val="28"/>
        </w:rPr>
        <w:t>Об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A63AA6">
        <w:rPr>
          <w:rFonts w:ascii="Times New Roman" w:hAnsi="Times New Roman" w:cs="Times New Roman"/>
          <w:sz w:val="28"/>
          <w:szCs w:val="28"/>
        </w:rPr>
        <w:t>е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A63AA6" w:rsidRPr="00A63AA6">
        <w:rPr>
          <w:rFonts w:ascii="Times New Roman" w:hAnsi="Times New Roman" w:cs="Times New Roman"/>
          <w:sz w:val="28"/>
          <w:szCs w:val="28"/>
        </w:rPr>
        <w:t>решению Совета народных депутатов№ 30 от 13.08.2020г. «Об утверждении Положения о порядке управления и распоряжения имуществом, находящемся в собственности Петропавловского муниципального района Воронежской области».</w:t>
      </w:r>
    </w:p>
    <w:p w:rsidR="00B023C7" w:rsidRPr="00256343" w:rsidRDefault="007D6DA7" w:rsidP="00A63A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6">
        <w:rPr>
          <w:rFonts w:ascii="Times New Roman" w:hAnsi="Times New Roman" w:cs="Times New Roman"/>
          <w:sz w:val="28"/>
          <w:szCs w:val="28"/>
        </w:rPr>
        <w:t>Отдел экономики</w:t>
      </w:r>
      <w:r w:rsidR="001800E3" w:rsidRPr="00A63AA6">
        <w:rPr>
          <w:rFonts w:ascii="Times New Roman" w:hAnsi="Times New Roman" w:cs="Times New Roman"/>
          <w:sz w:val="28"/>
          <w:szCs w:val="28"/>
        </w:rPr>
        <w:t xml:space="preserve">, </w:t>
      </w:r>
      <w:r w:rsidRP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3AA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A63AA6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далее- уполномоченный орган) в соответствии с постановлением  администрации </w:t>
      </w:r>
      <w:r w:rsidRPr="00A63AA6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Pr="00A63AA6">
        <w:rPr>
          <w:rFonts w:ascii="Times New Roman" w:hAnsi="Times New Roman" w:cs="Times New Roman"/>
          <w:sz w:val="28"/>
          <w:szCs w:val="28"/>
        </w:rPr>
        <w:t>24.09.2019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 № </w:t>
      </w:r>
      <w:r w:rsidRPr="00A63AA6"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A63AA6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B023C7" w:rsidRPr="00A63AA6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 w:rsidRPr="00A63AA6">
        <w:rPr>
          <w:rFonts w:ascii="Times New Roman" w:hAnsi="Times New Roman" w:cs="Times New Roman"/>
          <w:sz w:val="28"/>
          <w:szCs w:val="28"/>
        </w:rPr>
        <w:t>,</w:t>
      </w:r>
      <w:r w:rsidR="00B023C7" w:rsidRPr="00A63AA6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A63AA6" w:rsidRPr="00A63AA6">
        <w:rPr>
          <w:rFonts w:ascii="Times New Roman" w:hAnsi="Times New Roman" w:cs="Times New Roman"/>
          <w:sz w:val="28"/>
          <w:szCs w:val="28"/>
        </w:rPr>
        <w:t>решению Совета народных депутатов</w:t>
      </w:r>
      <w:r w:rsidR="00A63A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3AA6" w:rsidRPr="00A63AA6">
        <w:rPr>
          <w:rFonts w:ascii="Times New Roman" w:hAnsi="Times New Roman" w:cs="Times New Roman"/>
          <w:sz w:val="28"/>
          <w:szCs w:val="28"/>
        </w:rPr>
        <w:t>№ 30 от 13.08.2020г. «Об утверждении Положения о порядке управления и распоряжения имуществом, находящемся в собственности Петропавловского муниципальн</w:t>
      </w:r>
      <w:r w:rsidR="00A63AA6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области» </w:t>
      </w:r>
      <w:r w:rsidRPr="00256343">
        <w:rPr>
          <w:rFonts w:ascii="Times New Roman" w:hAnsi="Times New Roman" w:cs="Times New Roman"/>
          <w:sz w:val="28"/>
          <w:szCs w:val="28"/>
        </w:rPr>
        <w:t>и</w:t>
      </w:r>
      <w:r w:rsidR="00B023C7" w:rsidRPr="00256343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Pr="00336178">
        <w:rPr>
          <w:rFonts w:ascii="Times New Roman" w:hAnsi="Times New Roman" w:cs="Times New Roman"/>
          <w:sz w:val="28"/>
          <w:szCs w:val="28"/>
        </w:rPr>
        <w:t>с</w:t>
      </w:r>
      <w:r w:rsidR="00A274BA">
        <w:rPr>
          <w:rFonts w:ascii="Times New Roman" w:hAnsi="Times New Roman" w:cs="Times New Roman"/>
          <w:sz w:val="28"/>
          <w:szCs w:val="28"/>
        </w:rPr>
        <w:t xml:space="preserve"> </w:t>
      </w:r>
      <w:r w:rsidR="00A63AA6">
        <w:rPr>
          <w:rFonts w:ascii="Times New Roman" w:hAnsi="Times New Roman" w:cs="Times New Roman"/>
          <w:sz w:val="28"/>
          <w:szCs w:val="28"/>
        </w:rPr>
        <w:t>27.07</w:t>
      </w:r>
      <w:r w:rsidR="00256343">
        <w:rPr>
          <w:rFonts w:ascii="Times New Roman" w:hAnsi="Times New Roman" w:cs="Times New Roman"/>
          <w:sz w:val="28"/>
          <w:szCs w:val="28"/>
        </w:rPr>
        <w:t>.20</w:t>
      </w:r>
      <w:r w:rsidR="009B6CB0">
        <w:rPr>
          <w:rFonts w:ascii="Times New Roman" w:hAnsi="Times New Roman" w:cs="Times New Roman"/>
          <w:sz w:val="28"/>
          <w:szCs w:val="28"/>
        </w:rPr>
        <w:t>21</w:t>
      </w:r>
      <w:r w:rsidR="008327F4">
        <w:rPr>
          <w:rFonts w:ascii="Times New Roman" w:hAnsi="Times New Roman" w:cs="Times New Roman"/>
          <w:sz w:val="28"/>
          <w:szCs w:val="28"/>
        </w:rPr>
        <w:t xml:space="preserve">г по </w:t>
      </w:r>
      <w:r w:rsidR="00A63AA6">
        <w:rPr>
          <w:rFonts w:ascii="Times New Roman" w:hAnsi="Times New Roman" w:cs="Times New Roman"/>
          <w:sz w:val="28"/>
          <w:szCs w:val="28"/>
        </w:rPr>
        <w:t>16.08</w:t>
      </w:r>
      <w:r w:rsidR="00256343">
        <w:rPr>
          <w:rFonts w:ascii="Times New Roman" w:hAnsi="Times New Roman" w:cs="Times New Roman"/>
          <w:sz w:val="28"/>
          <w:szCs w:val="28"/>
        </w:rPr>
        <w:t>.</w:t>
      </w:r>
      <w:r w:rsidRPr="00336178">
        <w:rPr>
          <w:rFonts w:ascii="Times New Roman" w:hAnsi="Times New Roman" w:cs="Times New Roman"/>
          <w:sz w:val="28"/>
          <w:szCs w:val="28"/>
        </w:rPr>
        <w:t>20</w:t>
      </w:r>
      <w:r w:rsidR="007D6DA7">
        <w:rPr>
          <w:rFonts w:ascii="Times New Roman" w:hAnsi="Times New Roman" w:cs="Times New Roman"/>
          <w:sz w:val="28"/>
          <w:szCs w:val="28"/>
        </w:rPr>
        <w:t>2</w:t>
      </w:r>
      <w:r w:rsidR="009B6CB0">
        <w:rPr>
          <w:rFonts w:ascii="Times New Roman" w:hAnsi="Times New Roman" w:cs="Times New Roman"/>
          <w:sz w:val="28"/>
          <w:szCs w:val="28"/>
        </w:rPr>
        <w:t>1</w:t>
      </w:r>
      <w:r w:rsidRPr="00336178">
        <w:rPr>
          <w:rFonts w:ascii="Times New Roman" w:hAnsi="Times New Roman" w:cs="Times New Roman"/>
          <w:sz w:val="28"/>
          <w:szCs w:val="28"/>
        </w:rPr>
        <w:t>г</w:t>
      </w:r>
      <w:r w:rsidRPr="00C40615">
        <w:rPr>
          <w:rFonts w:ascii="Times New Roman" w:hAnsi="Times New Roman" w:cs="Times New Roman"/>
          <w:sz w:val="28"/>
          <w:szCs w:val="28"/>
        </w:rPr>
        <w:t>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D6DA7" w:rsidRPr="007D6DA7" w:rsidRDefault="00A63AA6" w:rsidP="007D6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D6DA7" w:rsidRPr="007D6DA7">
          <w:rPr>
            <w:rStyle w:val="a5"/>
            <w:rFonts w:ascii="Times New Roman" w:hAnsi="Times New Roman" w:cs="Times New Roman"/>
            <w:sz w:val="28"/>
            <w:szCs w:val="28"/>
          </w:rPr>
          <w:t>https://petropavlmr.ru/deyatelnost/ekonomika/otsenka-reguliruyushchego-vozdeystviya-npa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1800E3"/>
    <w:rsid w:val="001D0AC9"/>
    <w:rsid w:val="0024191C"/>
    <w:rsid w:val="00256343"/>
    <w:rsid w:val="00336178"/>
    <w:rsid w:val="00375568"/>
    <w:rsid w:val="00460175"/>
    <w:rsid w:val="006E1048"/>
    <w:rsid w:val="0074109A"/>
    <w:rsid w:val="007D6DA7"/>
    <w:rsid w:val="007F0E1C"/>
    <w:rsid w:val="008327F4"/>
    <w:rsid w:val="008D3286"/>
    <w:rsid w:val="0096141B"/>
    <w:rsid w:val="009B6CB0"/>
    <w:rsid w:val="00A274BA"/>
    <w:rsid w:val="00A63AA6"/>
    <w:rsid w:val="00B023C7"/>
    <w:rsid w:val="00B32817"/>
    <w:rsid w:val="00C17F11"/>
    <w:rsid w:val="00C40615"/>
    <w:rsid w:val="00CD182B"/>
    <w:rsid w:val="00CD688B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9065"/>
  <w15:docId w15:val="{9F1EB932-B62C-441B-9A32-F7C235B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18</cp:revision>
  <cp:lastPrinted>2021-09-29T08:13:00Z</cp:lastPrinted>
  <dcterms:created xsi:type="dcterms:W3CDTF">2019-07-26T07:20:00Z</dcterms:created>
  <dcterms:modified xsi:type="dcterms:W3CDTF">2021-09-29T08:15:00Z</dcterms:modified>
</cp:coreProperties>
</file>